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9A" w:rsidRPr="00972FFA" w:rsidRDefault="00CC549A" w:rsidP="002D0644">
      <w:pPr>
        <w:keepNext/>
        <w:tabs>
          <w:tab w:val="left" w:pos="6804"/>
        </w:tabs>
        <w:jc w:val="center"/>
        <w:rPr>
          <w:b/>
          <w:sz w:val="24"/>
          <w:szCs w:val="24"/>
          <w:lang w:val="lt-LT"/>
        </w:rPr>
      </w:pPr>
      <w:bookmarkStart w:id="0" w:name="_GoBack"/>
      <w:r w:rsidRPr="00972FFA">
        <w:rPr>
          <w:b/>
          <w:sz w:val="24"/>
          <w:szCs w:val="24"/>
          <w:lang w:val="lt-LT"/>
        </w:rPr>
        <w:t xml:space="preserve">DĖL INTEGRALIOS PAGALBOS (DIENOS SOCIALINĖS GLOBOS) PASLAUGŲ </w:t>
      </w:r>
      <w:r w:rsidRPr="00972FFA">
        <w:rPr>
          <w:b/>
          <w:color w:val="000000"/>
          <w:sz w:val="24"/>
          <w:szCs w:val="24"/>
          <w:lang w:val="lt-LT"/>
        </w:rPr>
        <w:t>SKYRIMO IR</w:t>
      </w:r>
      <w:r w:rsidRPr="00972FFA">
        <w:rPr>
          <w:b/>
          <w:sz w:val="24"/>
          <w:szCs w:val="24"/>
          <w:lang w:val="lt-LT"/>
        </w:rPr>
        <w:t xml:space="preserve"> TEIKIMO ASMENS NAMUOSE TVARKOS APRAŠO PATVIRTINIMO</w:t>
      </w:r>
    </w:p>
    <w:bookmarkEnd w:id="0"/>
    <w:p w:rsidR="00CC549A" w:rsidRPr="00972FFA" w:rsidRDefault="00CC549A" w:rsidP="00CA3FAA">
      <w:pPr>
        <w:rPr>
          <w:b/>
          <w:sz w:val="24"/>
          <w:szCs w:val="24"/>
          <w:lang w:val="lt-LT"/>
        </w:rPr>
      </w:pPr>
    </w:p>
    <w:p w:rsidR="00CC549A" w:rsidRPr="00972FFA" w:rsidRDefault="00080CBA" w:rsidP="00CA3FAA">
      <w:pPr>
        <w:jc w:val="center"/>
        <w:rPr>
          <w:sz w:val="24"/>
          <w:szCs w:val="24"/>
          <w:lang w:val="lt-LT"/>
        </w:rPr>
      </w:pPr>
      <w:r w:rsidRPr="00972FFA">
        <w:rPr>
          <w:sz w:val="24"/>
          <w:szCs w:val="24"/>
          <w:lang w:val="lt-LT"/>
        </w:rPr>
        <w:t>2</w:t>
      </w:r>
      <w:r w:rsidR="005A490D">
        <w:rPr>
          <w:sz w:val="24"/>
          <w:szCs w:val="24"/>
          <w:lang w:val="lt-LT"/>
        </w:rPr>
        <w:t xml:space="preserve">016 m. </w:t>
      </w:r>
      <w:r w:rsidR="006F7F58">
        <w:rPr>
          <w:sz w:val="24"/>
          <w:szCs w:val="24"/>
          <w:lang w:val="lt-LT"/>
        </w:rPr>
        <w:t xml:space="preserve">gruodžio </w:t>
      </w:r>
      <w:r w:rsidR="00D06F7B" w:rsidRPr="00972FFA">
        <w:rPr>
          <w:sz w:val="24"/>
          <w:szCs w:val="24"/>
          <w:lang w:val="lt-LT"/>
        </w:rPr>
        <w:t>28</w:t>
      </w:r>
      <w:r w:rsidRPr="00972FFA">
        <w:rPr>
          <w:sz w:val="24"/>
          <w:szCs w:val="24"/>
          <w:lang w:val="lt-LT"/>
        </w:rPr>
        <w:t xml:space="preserve"> d. Nr. T</w:t>
      </w:r>
      <w:r w:rsidR="00D06F7B" w:rsidRPr="00972FFA">
        <w:rPr>
          <w:sz w:val="24"/>
          <w:szCs w:val="24"/>
          <w:lang w:val="lt-LT"/>
        </w:rPr>
        <w:t>S</w:t>
      </w:r>
      <w:r w:rsidRPr="00972FFA">
        <w:rPr>
          <w:sz w:val="24"/>
          <w:szCs w:val="24"/>
          <w:lang w:val="lt-LT"/>
        </w:rPr>
        <w:t>-</w:t>
      </w:r>
    </w:p>
    <w:p w:rsidR="00CC549A" w:rsidRPr="00972FFA" w:rsidRDefault="00080CBA" w:rsidP="006F7F58">
      <w:pPr>
        <w:jc w:val="center"/>
        <w:rPr>
          <w:sz w:val="24"/>
          <w:szCs w:val="24"/>
          <w:lang w:val="lt-LT"/>
        </w:rPr>
      </w:pPr>
      <w:r w:rsidRPr="00972FFA">
        <w:rPr>
          <w:sz w:val="24"/>
          <w:szCs w:val="24"/>
          <w:lang w:val="lt-LT"/>
        </w:rPr>
        <w:t>Rokiškis</w:t>
      </w:r>
    </w:p>
    <w:p w:rsidR="00CC549A" w:rsidRPr="00972FFA" w:rsidRDefault="00CC549A" w:rsidP="00091492">
      <w:pPr>
        <w:rPr>
          <w:sz w:val="24"/>
          <w:szCs w:val="24"/>
          <w:lang w:val="lt-LT"/>
        </w:rPr>
      </w:pPr>
    </w:p>
    <w:p w:rsidR="00CC549A" w:rsidRPr="00972FFA" w:rsidRDefault="00CC549A" w:rsidP="00091492">
      <w:pPr>
        <w:rPr>
          <w:sz w:val="24"/>
          <w:szCs w:val="24"/>
          <w:lang w:val="lt-LT"/>
        </w:rPr>
      </w:pPr>
    </w:p>
    <w:p w:rsidR="00CC549A" w:rsidRPr="00972FFA" w:rsidRDefault="00CC549A" w:rsidP="00091492">
      <w:pPr>
        <w:ind w:firstLine="720"/>
        <w:jc w:val="both"/>
        <w:rPr>
          <w:color w:val="000000"/>
          <w:sz w:val="24"/>
          <w:szCs w:val="24"/>
          <w:lang w:val="lt-LT"/>
        </w:rPr>
      </w:pPr>
      <w:r w:rsidRPr="00972FFA">
        <w:rPr>
          <w:sz w:val="24"/>
          <w:szCs w:val="24"/>
          <w:lang w:val="lt-LT"/>
        </w:rPr>
        <w:t>Vadovaudamasi Lietuvos Respublikos vietos savivaldos įsta</w:t>
      </w:r>
      <w:r w:rsidR="00080CBA" w:rsidRPr="00972FFA">
        <w:rPr>
          <w:sz w:val="24"/>
          <w:szCs w:val="24"/>
          <w:lang w:val="lt-LT"/>
        </w:rPr>
        <w:t xml:space="preserve">tymo 16 straipsnio 4 dalimi, </w:t>
      </w:r>
      <w:r w:rsidRPr="00972FFA">
        <w:rPr>
          <w:sz w:val="24"/>
          <w:szCs w:val="24"/>
          <w:lang w:val="lt-LT"/>
        </w:rPr>
        <w:t xml:space="preserve"> Lietuvos Respublikos socialinių</w:t>
      </w:r>
      <w:r w:rsidR="00080CBA" w:rsidRPr="00972FFA">
        <w:rPr>
          <w:sz w:val="24"/>
          <w:szCs w:val="24"/>
          <w:lang w:val="lt-LT"/>
        </w:rPr>
        <w:t xml:space="preserve"> paslaugų įstatymo 13 straipsniu, Socialinių paslaugų katalogu, patvirtintu Lietuvos Respublikos socialinės apsaugos ir darbo ministro 2006 m. balandžio 5 d. įsakymu Nr. A1-93 ,,Dėl socialinių paslaugų k</w:t>
      </w:r>
      <w:r w:rsidR="00D06F7B" w:rsidRPr="00972FFA">
        <w:rPr>
          <w:sz w:val="24"/>
          <w:szCs w:val="24"/>
          <w:lang w:val="lt-LT"/>
        </w:rPr>
        <w:t>a</w:t>
      </w:r>
      <w:r w:rsidR="00080CBA" w:rsidRPr="00972FFA">
        <w:rPr>
          <w:sz w:val="24"/>
          <w:szCs w:val="24"/>
          <w:lang w:val="lt-LT"/>
        </w:rPr>
        <w:t>talogo patvirtinimo</w:t>
      </w:r>
      <w:r w:rsidR="00CA3FAA" w:rsidRPr="00972FFA">
        <w:rPr>
          <w:sz w:val="24"/>
          <w:szCs w:val="24"/>
          <w:lang w:val="lt-LT"/>
        </w:rPr>
        <w:t xml:space="preserve">“, </w:t>
      </w:r>
      <w:r w:rsidR="00080CBA" w:rsidRPr="00972FFA">
        <w:rPr>
          <w:sz w:val="24"/>
          <w:szCs w:val="24"/>
          <w:lang w:val="lt-LT"/>
        </w:rPr>
        <w:t xml:space="preserve">Integralios pagalbos plėtros veiksmų planu, </w:t>
      </w:r>
      <w:r w:rsidR="00091E85" w:rsidRPr="00972FFA">
        <w:rPr>
          <w:sz w:val="24"/>
          <w:szCs w:val="24"/>
          <w:lang w:val="lt-LT"/>
        </w:rPr>
        <w:t>patvirtintu</w:t>
      </w:r>
      <w:r w:rsidRPr="00972FFA">
        <w:rPr>
          <w:color w:val="000000"/>
          <w:sz w:val="24"/>
          <w:szCs w:val="24"/>
          <w:lang w:val="lt-LT"/>
        </w:rPr>
        <w:t xml:space="preserve"> Lietuvos Respublikos socialinės apsaugos ir darbo ministro 2015 m. liepos 14 d. įsakymu Nr. A1-435 </w:t>
      </w:r>
      <w:r w:rsidR="00091E85" w:rsidRPr="00972FFA">
        <w:rPr>
          <w:color w:val="000000"/>
          <w:sz w:val="24"/>
          <w:szCs w:val="24"/>
          <w:lang w:val="lt-LT"/>
        </w:rPr>
        <w:t xml:space="preserve">,,Dėl </w:t>
      </w:r>
      <w:r w:rsidR="00191C57" w:rsidRPr="00972FFA">
        <w:rPr>
          <w:color w:val="000000"/>
          <w:sz w:val="24"/>
          <w:szCs w:val="24"/>
          <w:lang w:val="lt-LT"/>
        </w:rPr>
        <w:t>I</w:t>
      </w:r>
      <w:r w:rsidRPr="00972FFA">
        <w:rPr>
          <w:color w:val="000000"/>
          <w:sz w:val="24"/>
          <w:szCs w:val="24"/>
          <w:lang w:val="lt-LT"/>
        </w:rPr>
        <w:t>ntegrali</w:t>
      </w:r>
      <w:r w:rsidR="00091E85" w:rsidRPr="00972FFA">
        <w:rPr>
          <w:color w:val="000000"/>
          <w:sz w:val="24"/>
          <w:szCs w:val="24"/>
          <w:lang w:val="lt-LT"/>
        </w:rPr>
        <w:t xml:space="preserve">os pagalbos plėtros veiksmų </w:t>
      </w:r>
      <w:r w:rsidR="006B17D7" w:rsidRPr="00972FFA">
        <w:rPr>
          <w:color w:val="000000"/>
          <w:sz w:val="24"/>
          <w:szCs w:val="24"/>
          <w:lang w:val="lt-LT"/>
        </w:rPr>
        <w:t xml:space="preserve">plano </w:t>
      </w:r>
      <w:r w:rsidR="00091E85" w:rsidRPr="00972FFA">
        <w:rPr>
          <w:color w:val="000000"/>
          <w:sz w:val="24"/>
          <w:szCs w:val="24"/>
          <w:lang w:val="lt-LT"/>
        </w:rPr>
        <w:t>patvirtinimo</w:t>
      </w:r>
      <w:r w:rsidR="00CA3FAA" w:rsidRPr="00972FFA">
        <w:rPr>
          <w:color w:val="000000"/>
          <w:sz w:val="24"/>
          <w:szCs w:val="24"/>
          <w:lang w:val="lt-LT"/>
        </w:rPr>
        <w:t>“</w:t>
      </w:r>
      <w:r w:rsidR="005A490D">
        <w:rPr>
          <w:color w:val="000000"/>
          <w:sz w:val="24"/>
          <w:szCs w:val="24"/>
          <w:lang w:val="lt-LT"/>
        </w:rPr>
        <w:t xml:space="preserve"> bei </w:t>
      </w:r>
      <w:r w:rsidR="00D06F7B" w:rsidRPr="00972FFA">
        <w:rPr>
          <w:color w:val="000000"/>
          <w:sz w:val="24"/>
          <w:szCs w:val="24"/>
          <w:lang w:val="lt-LT"/>
        </w:rPr>
        <w:t>projekto</w:t>
      </w:r>
      <w:r w:rsidR="006B17D7" w:rsidRPr="00972FFA">
        <w:rPr>
          <w:color w:val="000000"/>
          <w:sz w:val="24"/>
          <w:szCs w:val="24"/>
          <w:lang w:val="lt-LT"/>
        </w:rPr>
        <w:t xml:space="preserve"> Nr. 08.4.1-ES</w:t>
      </w:r>
      <w:r w:rsidR="00D06F7B" w:rsidRPr="00972FFA">
        <w:rPr>
          <w:color w:val="000000"/>
          <w:sz w:val="24"/>
          <w:szCs w:val="24"/>
          <w:lang w:val="lt-LT"/>
        </w:rPr>
        <w:t>FA-V-418-04-0019</w:t>
      </w:r>
      <w:r w:rsidR="00CA3FAA" w:rsidRPr="00972FFA">
        <w:rPr>
          <w:color w:val="000000"/>
          <w:sz w:val="24"/>
          <w:szCs w:val="24"/>
          <w:lang w:val="lt-LT"/>
        </w:rPr>
        <w:t xml:space="preserve"> ,,</w:t>
      </w:r>
      <w:r w:rsidR="00D06F7B" w:rsidRPr="00972FFA">
        <w:rPr>
          <w:color w:val="000000"/>
          <w:sz w:val="24"/>
          <w:szCs w:val="24"/>
          <w:lang w:val="lt-LT"/>
        </w:rPr>
        <w:t>Integrali pagalba į namus</w:t>
      </w:r>
      <w:r w:rsidR="00CA3FAA" w:rsidRPr="00972FFA">
        <w:rPr>
          <w:color w:val="000000"/>
          <w:sz w:val="24"/>
          <w:szCs w:val="24"/>
          <w:lang w:val="lt-LT"/>
        </w:rPr>
        <w:t xml:space="preserve">“ </w:t>
      </w:r>
      <w:r w:rsidR="006B17D7" w:rsidRPr="00972FFA">
        <w:rPr>
          <w:color w:val="000000"/>
          <w:sz w:val="24"/>
          <w:szCs w:val="24"/>
          <w:lang w:val="lt-LT"/>
        </w:rPr>
        <w:t xml:space="preserve">finansavimo ir administravimo </w:t>
      </w:r>
      <w:r w:rsidR="00CA3FAA" w:rsidRPr="00972FFA">
        <w:rPr>
          <w:color w:val="000000"/>
          <w:sz w:val="24"/>
          <w:szCs w:val="24"/>
          <w:lang w:val="lt-LT"/>
        </w:rPr>
        <w:t xml:space="preserve">2016 m. spalio 5 d. </w:t>
      </w:r>
      <w:r w:rsidR="006B17D7" w:rsidRPr="00972FFA">
        <w:rPr>
          <w:color w:val="000000"/>
          <w:sz w:val="24"/>
          <w:szCs w:val="24"/>
          <w:lang w:val="lt-LT"/>
        </w:rPr>
        <w:t>sutartimi, pasirašyta tarp R</w:t>
      </w:r>
      <w:r w:rsidR="00D9081F" w:rsidRPr="00972FFA">
        <w:rPr>
          <w:color w:val="000000"/>
          <w:sz w:val="24"/>
          <w:szCs w:val="24"/>
          <w:lang w:val="lt-LT"/>
        </w:rPr>
        <w:t>okiškio socialinės</w:t>
      </w:r>
      <w:r w:rsidR="00D06F7B" w:rsidRPr="00972FFA">
        <w:rPr>
          <w:color w:val="000000"/>
          <w:sz w:val="24"/>
          <w:szCs w:val="24"/>
          <w:lang w:val="lt-LT"/>
        </w:rPr>
        <w:t xml:space="preserve"> paramos centro</w:t>
      </w:r>
      <w:r w:rsidR="00D9081F" w:rsidRPr="00972FFA">
        <w:rPr>
          <w:color w:val="000000"/>
          <w:sz w:val="24"/>
          <w:szCs w:val="24"/>
          <w:lang w:val="lt-LT"/>
        </w:rPr>
        <w:t xml:space="preserve"> ir Europos socialinio fondo agentūros</w:t>
      </w:r>
      <w:r w:rsidR="00091E85" w:rsidRPr="00972FFA">
        <w:rPr>
          <w:color w:val="000000"/>
          <w:sz w:val="24"/>
          <w:szCs w:val="24"/>
          <w:lang w:val="lt-LT"/>
        </w:rPr>
        <w:t>,</w:t>
      </w:r>
      <w:r w:rsidR="005A490D">
        <w:rPr>
          <w:color w:val="000000"/>
          <w:sz w:val="24"/>
          <w:szCs w:val="24"/>
          <w:lang w:val="lt-LT"/>
        </w:rPr>
        <w:t xml:space="preserve"> Rokiškio </w:t>
      </w:r>
      <w:r w:rsidR="006F7F58">
        <w:rPr>
          <w:color w:val="000000"/>
          <w:sz w:val="24"/>
          <w:szCs w:val="24"/>
          <w:lang w:val="lt-LT"/>
        </w:rPr>
        <w:t>rajono savivaldybės</w:t>
      </w:r>
      <w:r w:rsidRPr="00972FFA">
        <w:rPr>
          <w:color w:val="000000"/>
          <w:sz w:val="24"/>
          <w:szCs w:val="24"/>
          <w:lang w:val="lt-LT"/>
        </w:rPr>
        <w:t xml:space="preserve"> taryba </w:t>
      </w:r>
      <w:r w:rsidRPr="00972FFA">
        <w:rPr>
          <w:color w:val="000000"/>
          <w:spacing w:val="60"/>
          <w:sz w:val="24"/>
          <w:szCs w:val="24"/>
          <w:lang w:val="lt-LT"/>
        </w:rPr>
        <w:t>nusprendžia</w:t>
      </w:r>
      <w:r w:rsidR="00091492">
        <w:rPr>
          <w:color w:val="000000"/>
          <w:sz w:val="24"/>
          <w:szCs w:val="24"/>
          <w:lang w:val="lt-LT"/>
        </w:rPr>
        <w:t>:</w:t>
      </w:r>
    </w:p>
    <w:p w:rsidR="00CC549A" w:rsidRPr="00972FFA" w:rsidRDefault="00CC549A" w:rsidP="00091492">
      <w:pPr>
        <w:ind w:firstLine="720"/>
        <w:jc w:val="both"/>
        <w:rPr>
          <w:sz w:val="24"/>
          <w:szCs w:val="24"/>
          <w:lang w:val="lt-LT"/>
        </w:rPr>
      </w:pPr>
      <w:r w:rsidRPr="00972FFA">
        <w:rPr>
          <w:sz w:val="24"/>
          <w:szCs w:val="24"/>
          <w:lang w:val="lt-LT"/>
        </w:rPr>
        <w:t>Patvirtinti Integralios pagalbos (dienos socialinės globos) paslaugų skyrimo ir teikimo asmens namuose tvarkos aprašą (pridedama).</w:t>
      </w:r>
    </w:p>
    <w:p w:rsidR="00CC549A" w:rsidRPr="00972FFA" w:rsidRDefault="00CC549A" w:rsidP="00091492">
      <w:pPr>
        <w:tabs>
          <w:tab w:val="left" w:pos="720"/>
        </w:tabs>
        <w:ind w:firstLine="720"/>
        <w:jc w:val="both"/>
        <w:rPr>
          <w:sz w:val="24"/>
          <w:szCs w:val="24"/>
          <w:lang w:val="lt-LT"/>
        </w:rPr>
      </w:pPr>
      <w:r w:rsidRPr="00972FFA">
        <w:rPr>
          <w:sz w:val="24"/>
          <w:szCs w:val="24"/>
          <w:lang w:val="lt-LT"/>
        </w:rPr>
        <w:t>Sprendimas gali būti skundžiamas Lietuvos Respublikos administracinių bylų teisenos įstatymo nustatyta tvarka.</w:t>
      </w:r>
    </w:p>
    <w:p w:rsidR="00CC549A" w:rsidRPr="00972FFA" w:rsidRDefault="00CC549A" w:rsidP="00CA3FAA">
      <w:pPr>
        <w:rPr>
          <w:sz w:val="24"/>
          <w:szCs w:val="24"/>
          <w:lang w:val="lt-LT"/>
        </w:rPr>
      </w:pPr>
    </w:p>
    <w:p w:rsidR="00CC549A" w:rsidRPr="00972FFA" w:rsidRDefault="00CC549A" w:rsidP="00CA3FAA">
      <w:pPr>
        <w:rPr>
          <w:sz w:val="24"/>
          <w:szCs w:val="24"/>
          <w:lang w:val="lt-LT"/>
        </w:rPr>
      </w:pPr>
    </w:p>
    <w:p w:rsidR="00CC549A" w:rsidRDefault="00CC549A" w:rsidP="00CA3FAA">
      <w:pPr>
        <w:rPr>
          <w:sz w:val="24"/>
          <w:szCs w:val="24"/>
          <w:lang w:val="lt-LT"/>
        </w:rPr>
      </w:pPr>
    </w:p>
    <w:p w:rsidR="00091492" w:rsidRPr="00972FFA" w:rsidRDefault="00091492" w:rsidP="00CA3FAA">
      <w:pPr>
        <w:rPr>
          <w:sz w:val="24"/>
          <w:szCs w:val="24"/>
          <w:lang w:val="lt-LT"/>
        </w:rPr>
      </w:pPr>
    </w:p>
    <w:p w:rsidR="00CC549A" w:rsidRPr="00972FFA" w:rsidRDefault="00CC549A" w:rsidP="00CA3FAA">
      <w:pPr>
        <w:rPr>
          <w:sz w:val="24"/>
          <w:szCs w:val="24"/>
          <w:lang w:val="lt-LT"/>
        </w:rPr>
      </w:pPr>
      <w:r w:rsidRPr="00972FFA">
        <w:rPr>
          <w:sz w:val="24"/>
          <w:szCs w:val="24"/>
          <w:lang w:val="lt-LT"/>
        </w:rPr>
        <w:t>Savivald</w:t>
      </w:r>
      <w:r w:rsidR="00091E85" w:rsidRPr="00972FFA">
        <w:rPr>
          <w:sz w:val="24"/>
          <w:szCs w:val="24"/>
          <w:lang w:val="lt-LT"/>
        </w:rPr>
        <w:t>ybės meras</w:t>
      </w:r>
      <w:r w:rsidR="00091E85" w:rsidRPr="00972FFA">
        <w:rPr>
          <w:sz w:val="24"/>
          <w:szCs w:val="24"/>
          <w:lang w:val="lt-LT"/>
        </w:rPr>
        <w:tab/>
      </w:r>
      <w:r w:rsidR="00091E85" w:rsidRPr="00972FFA">
        <w:rPr>
          <w:sz w:val="24"/>
          <w:szCs w:val="24"/>
          <w:lang w:val="lt-LT"/>
        </w:rPr>
        <w:tab/>
      </w:r>
      <w:r w:rsidR="00091E85" w:rsidRPr="00972FFA">
        <w:rPr>
          <w:sz w:val="24"/>
          <w:szCs w:val="24"/>
          <w:lang w:val="lt-LT"/>
        </w:rPr>
        <w:tab/>
      </w:r>
      <w:r w:rsidR="00091E85" w:rsidRPr="00972FFA">
        <w:rPr>
          <w:sz w:val="24"/>
          <w:szCs w:val="24"/>
          <w:lang w:val="lt-LT"/>
        </w:rPr>
        <w:tab/>
      </w:r>
      <w:r w:rsidR="00091492">
        <w:rPr>
          <w:sz w:val="24"/>
          <w:szCs w:val="24"/>
          <w:lang w:val="lt-LT"/>
        </w:rPr>
        <w:tab/>
      </w:r>
      <w:r w:rsidR="00091492">
        <w:rPr>
          <w:sz w:val="24"/>
          <w:szCs w:val="24"/>
          <w:lang w:val="lt-LT"/>
        </w:rPr>
        <w:tab/>
      </w:r>
      <w:r w:rsidR="00091492">
        <w:rPr>
          <w:sz w:val="24"/>
          <w:szCs w:val="24"/>
          <w:lang w:val="lt-LT"/>
        </w:rPr>
        <w:tab/>
      </w:r>
      <w:r w:rsidR="00091492">
        <w:rPr>
          <w:sz w:val="24"/>
          <w:szCs w:val="24"/>
          <w:lang w:val="lt-LT"/>
        </w:rPr>
        <w:tab/>
      </w:r>
      <w:r w:rsidR="00091E85" w:rsidRPr="00972FFA">
        <w:rPr>
          <w:sz w:val="24"/>
          <w:szCs w:val="24"/>
          <w:lang w:val="lt-LT"/>
        </w:rPr>
        <w:t>Antanas Vagonis</w:t>
      </w: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Pr="00972FFA" w:rsidRDefault="00091E85" w:rsidP="00CA3FAA">
      <w:pPr>
        <w:rPr>
          <w:sz w:val="24"/>
          <w:szCs w:val="24"/>
          <w:lang w:val="lt-LT"/>
        </w:rPr>
      </w:pPr>
    </w:p>
    <w:p w:rsidR="00091E85" w:rsidRDefault="00091E85" w:rsidP="00CA3FAA">
      <w:pPr>
        <w:rPr>
          <w:sz w:val="24"/>
          <w:szCs w:val="24"/>
          <w:lang w:val="lt-LT"/>
        </w:rPr>
      </w:pPr>
    </w:p>
    <w:p w:rsidR="006F7F58" w:rsidRDefault="006F7F58" w:rsidP="00CA3FAA">
      <w:pPr>
        <w:rPr>
          <w:sz w:val="24"/>
          <w:szCs w:val="24"/>
          <w:lang w:val="lt-LT"/>
        </w:rPr>
      </w:pPr>
    </w:p>
    <w:p w:rsidR="006F7F58" w:rsidRDefault="006F7F58" w:rsidP="00CA3FAA">
      <w:pPr>
        <w:rPr>
          <w:sz w:val="24"/>
          <w:szCs w:val="24"/>
          <w:lang w:val="lt-LT"/>
        </w:rPr>
      </w:pPr>
    </w:p>
    <w:p w:rsidR="006F7F58" w:rsidRDefault="006F7F58" w:rsidP="00CA3FAA">
      <w:pPr>
        <w:rPr>
          <w:sz w:val="24"/>
          <w:szCs w:val="24"/>
          <w:lang w:val="lt-LT"/>
        </w:rPr>
      </w:pPr>
    </w:p>
    <w:p w:rsidR="006F7F58" w:rsidRDefault="006F7F58" w:rsidP="00CA3FAA">
      <w:pPr>
        <w:rPr>
          <w:sz w:val="24"/>
          <w:szCs w:val="24"/>
          <w:lang w:val="lt-LT"/>
        </w:rPr>
      </w:pPr>
    </w:p>
    <w:p w:rsidR="006F7F58" w:rsidRDefault="006F7F58" w:rsidP="00CA3FAA">
      <w:pPr>
        <w:rPr>
          <w:sz w:val="24"/>
          <w:szCs w:val="24"/>
          <w:lang w:val="lt-LT"/>
        </w:rPr>
      </w:pPr>
    </w:p>
    <w:p w:rsidR="006F7F58" w:rsidRDefault="006F7F58" w:rsidP="00CA3FAA">
      <w:pPr>
        <w:rPr>
          <w:sz w:val="24"/>
          <w:szCs w:val="24"/>
          <w:lang w:val="lt-LT"/>
        </w:rPr>
      </w:pPr>
    </w:p>
    <w:p w:rsidR="006F7F58" w:rsidRDefault="006F7F58" w:rsidP="00CA3FAA">
      <w:pPr>
        <w:rPr>
          <w:sz w:val="24"/>
          <w:szCs w:val="24"/>
          <w:lang w:val="lt-LT"/>
        </w:rPr>
      </w:pPr>
    </w:p>
    <w:p w:rsidR="006F7F58" w:rsidRPr="00972FFA" w:rsidRDefault="006F7F58" w:rsidP="00CA3FAA">
      <w:pPr>
        <w:rPr>
          <w:sz w:val="24"/>
          <w:szCs w:val="24"/>
          <w:lang w:val="lt-LT"/>
        </w:rPr>
      </w:pPr>
    </w:p>
    <w:p w:rsidR="00091E85" w:rsidRPr="00972FFA" w:rsidRDefault="00091E85" w:rsidP="00CA3FAA">
      <w:pPr>
        <w:rPr>
          <w:sz w:val="24"/>
          <w:szCs w:val="24"/>
          <w:lang w:val="lt-LT"/>
        </w:rPr>
      </w:pPr>
      <w:r w:rsidRPr="00972FFA">
        <w:rPr>
          <w:sz w:val="24"/>
          <w:szCs w:val="24"/>
          <w:lang w:val="lt-LT"/>
        </w:rPr>
        <w:t>Zita Čaplikienė</w:t>
      </w:r>
    </w:p>
    <w:p w:rsidR="00CC549A" w:rsidRPr="00972FFA" w:rsidRDefault="00CC549A" w:rsidP="000E68E6">
      <w:pPr>
        <w:ind w:left="4464" w:firstLine="720"/>
        <w:rPr>
          <w:color w:val="000000"/>
          <w:sz w:val="24"/>
          <w:szCs w:val="24"/>
          <w:lang w:val="lt-LT"/>
        </w:rPr>
      </w:pPr>
      <w:r w:rsidRPr="00972FFA">
        <w:rPr>
          <w:sz w:val="24"/>
          <w:szCs w:val="24"/>
          <w:lang w:val="lt-LT"/>
        </w:rPr>
        <w:br w:type="page"/>
      </w:r>
      <w:r w:rsidRPr="00972FFA">
        <w:rPr>
          <w:color w:val="000000"/>
          <w:sz w:val="24"/>
          <w:szCs w:val="24"/>
          <w:lang w:val="lt-LT"/>
        </w:rPr>
        <w:lastRenderedPageBreak/>
        <w:t>PATVIRTINTA</w:t>
      </w:r>
    </w:p>
    <w:p w:rsidR="00CC549A" w:rsidRPr="00972FFA" w:rsidRDefault="00091E85" w:rsidP="00CA3FAA">
      <w:pPr>
        <w:ind w:left="3888" w:firstLine="1296"/>
        <w:rPr>
          <w:color w:val="000000"/>
          <w:sz w:val="24"/>
          <w:szCs w:val="24"/>
          <w:lang w:val="lt-LT"/>
        </w:rPr>
      </w:pPr>
      <w:r w:rsidRPr="00972FFA">
        <w:rPr>
          <w:color w:val="000000"/>
          <w:sz w:val="24"/>
          <w:szCs w:val="24"/>
          <w:lang w:val="lt-LT"/>
        </w:rPr>
        <w:t>Rokiškio</w:t>
      </w:r>
      <w:r w:rsidR="00CC549A" w:rsidRPr="00972FFA">
        <w:rPr>
          <w:color w:val="000000"/>
          <w:sz w:val="24"/>
          <w:szCs w:val="24"/>
          <w:lang w:val="lt-LT"/>
        </w:rPr>
        <w:t xml:space="preserve"> rajono savivaldybes tarybos</w:t>
      </w:r>
    </w:p>
    <w:p w:rsidR="00CC549A" w:rsidRPr="00972FFA" w:rsidRDefault="00091E85" w:rsidP="00CA3FAA">
      <w:pPr>
        <w:ind w:left="3888" w:firstLine="1296"/>
        <w:rPr>
          <w:color w:val="000000"/>
          <w:sz w:val="24"/>
          <w:szCs w:val="24"/>
          <w:lang w:val="lt-LT"/>
        </w:rPr>
      </w:pPr>
      <w:r w:rsidRPr="00972FFA">
        <w:rPr>
          <w:color w:val="000000"/>
          <w:sz w:val="24"/>
          <w:szCs w:val="24"/>
          <w:lang w:val="lt-LT"/>
        </w:rPr>
        <w:t>2016 m. gruodžio 28</w:t>
      </w:r>
      <w:r w:rsidR="00CC549A" w:rsidRPr="00972FFA">
        <w:rPr>
          <w:color w:val="000000"/>
          <w:sz w:val="24"/>
          <w:szCs w:val="24"/>
          <w:lang w:val="lt-LT"/>
        </w:rPr>
        <w:t xml:space="preserve"> d. sprendimu Nr. T</w:t>
      </w:r>
      <w:r w:rsidRPr="00972FFA">
        <w:rPr>
          <w:color w:val="000000"/>
          <w:sz w:val="24"/>
          <w:szCs w:val="24"/>
          <w:lang w:val="lt-LT"/>
        </w:rPr>
        <w:t>S-</w:t>
      </w:r>
    </w:p>
    <w:p w:rsidR="00CC549A" w:rsidRPr="00972FFA" w:rsidRDefault="00CC549A" w:rsidP="00CA3FAA">
      <w:pPr>
        <w:rPr>
          <w:b/>
          <w:bCs/>
          <w:color w:val="000000"/>
          <w:sz w:val="24"/>
          <w:szCs w:val="24"/>
          <w:lang w:val="lt-LT"/>
        </w:rPr>
      </w:pPr>
    </w:p>
    <w:p w:rsidR="00CC549A" w:rsidRPr="00972FFA" w:rsidRDefault="00CC549A" w:rsidP="00CA3FAA">
      <w:pPr>
        <w:jc w:val="center"/>
        <w:rPr>
          <w:b/>
          <w:color w:val="000000"/>
          <w:sz w:val="24"/>
          <w:szCs w:val="24"/>
          <w:lang w:val="lt-LT"/>
        </w:rPr>
      </w:pPr>
      <w:r w:rsidRPr="00972FFA">
        <w:rPr>
          <w:b/>
          <w:color w:val="000000"/>
          <w:sz w:val="24"/>
          <w:szCs w:val="24"/>
          <w:lang w:val="lt-LT"/>
        </w:rPr>
        <w:t>INTEGRALIOS PAGALBOS (DIENOS SOCIALINĖS GLOBOS) PASLAUGŲ SKYRIMO IR TEIKIMO ASMENS NAMUOSE TVARKOS APRAŠAS</w:t>
      </w:r>
    </w:p>
    <w:p w:rsidR="00CC549A" w:rsidRPr="00972FFA" w:rsidRDefault="00CC549A" w:rsidP="00091492">
      <w:pPr>
        <w:rPr>
          <w:rFonts w:ascii="Times New Roman,Bold" w:hAnsi="Times New Roman,Bold" w:cs="Times New Roman,Bold"/>
          <w:b/>
          <w:bCs/>
          <w:color w:val="000000"/>
          <w:sz w:val="24"/>
          <w:szCs w:val="24"/>
          <w:lang w:val="lt-LT"/>
        </w:rPr>
      </w:pPr>
    </w:p>
    <w:p w:rsidR="00CC549A" w:rsidRPr="00972FFA" w:rsidRDefault="00CC549A" w:rsidP="00CA3FAA">
      <w:pPr>
        <w:jc w:val="center"/>
        <w:rPr>
          <w:b/>
          <w:color w:val="000000"/>
          <w:sz w:val="24"/>
          <w:szCs w:val="24"/>
          <w:lang w:val="lt-LT"/>
        </w:rPr>
      </w:pPr>
      <w:r w:rsidRPr="00972FFA">
        <w:rPr>
          <w:b/>
          <w:color w:val="000000"/>
          <w:sz w:val="24"/>
          <w:szCs w:val="24"/>
          <w:lang w:val="lt-LT"/>
        </w:rPr>
        <w:t>I. BENDROSIOS NUOSTATOS</w:t>
      </w:r>
    </w:p>
    <w:p w:rsidR="00CC549A" w:rsidRPr="00972FFA" w:rsidRDefault="00CC549A" w:rsidP="00091492">
      <w:pPr>
        <w:rPr>
          <w:color w:val="000000"/>
          <w:sz w:val="24"/>
          <w:szCs w:val="24"/>
          <w:lang w:val="lt-LT"/>
        </w:rPr>
      </w:pP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1. Integralios pagalbos paslaugų teikimo asmens namuose (toliau </w:t>
      </w:r>
      <w:r w:rsidR="00CA3FAA" w:rsidRPr="00972FFA">
        <w:rPr>
          <w:color w:val="000000"/>
          <w:sz w:val="24"/>
          <w:szCs w:val="24"/>
          <w:lang w:val="lt-LT"/>
        </w:rPr>
        <w:t>–</w:t>
      </w:r>
      <w:r w:rsidRPr="00972FFA">
        <w:rPr>
          <w:color w:val="000000"/>
          <w:sz w:val="24"/>
          <w:szCs w:val="24"/>
          <w:lang w:val="lt-LT"/>
        </w:rPr>
        <w:t xml:space="preserve"> Integrali pagalba) tvarkos aprašas (toliau – Aprašas) reglamentuoja Integralios pagalbos paslaugų skyrimą ir teikimą neįgaliems vaikams, darbingo amžiaus neįgaliems asmenims ir senyvo am</w:t>
      </w:r>
      <w:r w:rsidR="00C82958" w:rsidRPr="00972FFA">
        <w:rPr>
          <w:color w:val="000000"/>
          <w:sz w:val="24"/>
          <w:szCs w:val="24"/>
          <w:lang w:val="lt-LT"/>
        </w:rPr>
        <w:t xml:space="preserve">žiaus asmenims su </w:t>
      </w:r>
      <w:r w:rsidRPr="00972FFA">
        <w:rPr>
          <w:color w:val="000000"/>
          <w:sz w:val="24"/>
          <w:szCs w:val="24"/>
          <w:lang w:val="lt-LT"/>
        </w:rPr>
        <w:t>sunkia negalia (toliau – Neįgalūs asmenys), šių paslaugų skyrimo, teikimo ir finansavimo bei mokėjimo už paslaugas tvarką ir sąlygas.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2. Integrali pagalba namuose – tai visuma slaugos ir socialinių paslaugų, kurias teikiant Neįgaliam asmeniui tenkinami slaugos ir socialinių paslaugų poreikiai, teikiama nuolatinė kompleksinė specialistų pagalba ir priežiūra.</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3. Integralios pagalbos paslaugų tikslas </w:t>
      </w:r>
      <w:r w:rsidR="00CA3FAA" w:rsidRPr="00972FFA">
        <w:rPr>
          <w:color w:val="000000"/>
          <w:sz w:val="24"/>
          <w:szCs w:val="24"/>
          <w:lang w:val="lt-LT"/>
        </w:rPr>
        <w:t>–</w:t>
      </w:r>
      <w:r w:rsidRPr="00972FFA">
        <w:rPr>
          <w:color w:val="000000"/>
          <w:sz w:val="24"/>
          <w:szCs w:val="24"/>
          <w:lang w:val="lt-LT"/>
        </w:rPr>
        <w:t xml:space="preserve"> plėtoti kokybišką integralią pagalbą namuose darbingo amžiaus neįgaliems asmenims ir vaikams, senyvo amžiaus asmenims ir konsultacinę pagalbą šeimos nariams, prižiūrintiems darbingo amžiaus neįgalius asmenis ir vaikus, senyvo amžiaus asmenis, užtikrinant socialinį saugumą rajono gyventojams bei siekiant kiek įmanoma ilgiau užtikrinti Neįgalaus asmens gyvenimą artimoje jam aplinkoje.</w:t>
      </w:r>
    </w:p>
    <w:p w:rsidR="00CC549A" w:rsidRPr="00972FFA" w:rsidRDefault="00CC549A" w:rsidP="00CA3FAA">
      <w:pPr>
        <w:tabs>
          <w:tab w:val="left" w:pos="663"/>
        </w:tabs>
        <w:jc w:val="both"/>
        <w:rPr>
          <w:color w:val="000000"/>
          <w:sz w:val="24"/>
          <w:szCs w:val="24"/>
          <w:lang w:val="lt-LT"/>
        </w:rPr>
      </w:pPr>
    </w:p>
    <w:p w:rsidR="00CC549A" w:rsidRPr="00972FFA" w:rsidRDefault="00CC549A" w:rsidP="00CA3FAA">
      <w:pPr>
        <w:tabs>
          <w:tab w:val="left" w:pos="663"/>
        </w:tabs>
        <w:ind w:firstLine="723"/>
        <w:jc w:val="both"/>
        <w:rPr>
          <w:b/>
          <w:color w:val="000000"/>
          <w:sz w:val="24"/>
          <w:szCs w:val="24"/>
          <w:lang w:val="lt-LT"/>
        </w:rPr>
      </w:pPr>
      <w:r w:rsidRPr="00972FFA">
        <w:rPr>
          <w:b/>
          <w:color w:val="000000"/>
          <w:sz w:val="24"/>
          <w:szCs w:val="24"/>
          <w:lang w:val="lt-LT"/>
        </w:rPr>
        <w:t>II. INTEGRALIOS PAGALBOS PASLAUGŲ SKYRIMAS IR TEIKIMAS</w:t>
      </w:r>
    </w:p>
    <w:p w:rsidR="00CC549A" w:rsidRPr="00972FFA" w:rsidRDefault="00CC549A" w:rsidP="00091492">
      <w:pPr>
        <w:rPr>
          <w:b/>
          <w:color w:val="000000"/>
          <w:sz w:val="24"/>
          <w:szCs w:val="24"/>
          <w:lang w:val="lt-LT"/>
        </w:rPr>
      </w:pPr>
    </w:p>
    <w:p w:rsidR="00CC549A" w:rsidRPr="00972FFA" w:rsidRDefault="00CC549A" w:rsidP="00CA3FAA">
      <w:pPr>
        <w:tabs>
          <w:tab w:val="left" w:pos="663"/>
        </w:tabs>
        <w:ind w:firstLine="663"/>
        <w:jc w:val="both"/>
        <w:rPr>
          <w:color w:val="000000"/>
          <w:sz w:val="24"/>
          <w:szCs w:val="24"/>
          <w:lang w:val="lt-LT"/>
        </w:rPr>
      </w:pPr>
      <w:r w:rsidRPr="00972FFA">
        <w:rPr>
          <w:sz w:val="24"/>
          <w:szCs w:val="24"/>
          <w:lang w:val="lt-LT"/>
        </w:rPr>
        <w:t>4. Neįgalus asmuo, pageidaujantis gauti Integralią pagalbą namuose</w:t>
      </w:r>
      <w:r w:rsidR="008862AC" w:rsidRPr="00972FFA">
        <w:rPr>
          <w:sz w:val="24"/>
          <w:szCs w:val="24"/>
          <w:lang w:val="lt-LT"/>
        </w:rPr>
        <w:t>,</w:t>
      </w:r>
      <w:r w:rsidRPr="00972FFA">
        <w:rPr>
          <w:sz w:val="24"/>
          <w:szCs w:val="24"/>
          <w:lang w:val="lt-LT"/>
        </w:rPr>
        <w:t xml:space="preserve"> ar vienas iš suaugusių šeimos narių, globėjas, rūpintojas dėl šių pa</w:t>
      </w:r>
      <w:r w:rsidR="00091E85" w:rsidRPr="00972FFA">
        <w:rPr>
          <w:sz w:val="24"/>
          <w:szCs w:val="24"/>
          <w:lang w:val="lt-LT"/>
        </w:rPr>
        <w:t>slaugų skyrimo kreipiasi į Rokiškio</w:t>
      </w:r>
      <w:r w:rsidRPr="00972FFA">
        <w:rPr>
          <w:sz w:val="24"/>
          <w:szCs w:val="24"/>
          <w:lang w:val="lt-LT"/>
        </w:rPr>
        <w:t xml:space="preserve"> rajono savivaldybės administracijos seniūniją pagal gyvenamą</w:t>
      </w:r>
      <w:r w:rsidRPr="00972FFA">
        <w:rPr>
          <w:color w:val="000000"/>
          <w:sz w:val="24"/>
          <w:szCs w:val="24"/>
          <w:lang w:val="lt-LT"/>
        </w:rPr>
        <w:t xml:space="preserve"> vietą ir pateikia nustatytos formos prašymą ir kitus būtinus dokumentus: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4.1. </w:t>
      </w:r>
      <w:r w:rsidR="00CA3FAA" w:rsidRPr="00972FFA">
        <w:rPr>
          <w:color w:val="000000"/>
          <w:sz w:val="24"/>
          <w:szCs w:val="24"/>
          <w:lang w:val="lt-LT"/>
        </w:rPr>
        <w:t>as</w:t>
      </w:r>
      <w:r w:rsidRPr="00972FFA">
        <w:rPr>
          <w:color w:val="000000"/>
          <w:sz w:val="24"/>
          <w:szCs w:val="24"/>
          <w:lang w:val="lt-LT"/>
        </w:rPr>
        <w:t>mens tapatybę patvirtinantį dokumentą (Lietuvos Respublikos piliečio pasą, asmens tapatybės kortelę; leidimą nuolat gyventi Lietuvoje – ne ES valstybių narių piliečiams));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4.2. </w:t>
      </w:r>
      <w:r w:rsidR="00CA3FAA" w:rsidRPr="00972FFA">
        <w:rPr>
          <w:color w:val="000000"/>
          <w:sz w:val="24"/>
          <w:szCs w:val="24"/>
          <w:lang w:val="lt-LT"/>
        </w:rPr>
        <w:t>p</w:t>
      </w:r>
      <w:r w:rsidRPr="00972FFA">
        <w:rPr>
          <w:color w:val="000000"/>
          <w:sz w:val="24"/>
          <w:szCs w:val="24"/>
          <w:lang w:val="lt-LT"/>
        </w:rPr>
        <w:t>ažymą apie deklaruotą gyvenamąją vietą arba pažymą, patvirtinančią, kad jis yra įtrauktas į gyvenamosios vietos neturinčių asmenų apskaitą (tik tuo atveju, kai nėra duomenų gyvenamosios vietos apskaitos dokumentuose);</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4.3. </w:t>
      </w:r>
      <w:r w:rsidR="00CA3FAA" w:rsidRPr="00972FFA">
        <w:rPr>
          <w:color w:val="000000"/>
          <w:sz w:val="24"/>
          <w:szCs w:val="24"/>
          <w:lang w:val="lt-LT"/>
        </w:rPr>
        <w:t>p</w:t>
      </w:r>
      <w:r w:rsidRPr="00972FFA">
        <w:rPr>
          <w:color w:val="000000"/>
          <w:sz w:val="24"/>
          <w:szCs w:val="24"/>
          <w:lang w:val="lt-LT"/>
        </w:rPr>
        <w:t>ensininko, neįgaliojo pažymėjimą;</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4.4. </w:t>
      </w:r>
      <w:r w:rsidR="00CA3FAA" w:rsidRPr="00972FFA">
        <w:rPr>
          <w:color w:val="000000"/>
          <w:sz w:val="24"/>
          <w:szCs w:val="24"/>
          <w:lang w:val="lt-LT"/>
        </w:rPr>
        <w:t>n</w:t>
      </w:r>
      <w:r w:rsidRPr="00972FFA">
        <w:rPr>
          <w:color w:val="000000"/>
          <w:sz w:val="24"/>
          <w:szCs w:val="24"/>
          <w:lang w:val="lt-LT"/>
        </w:rPr>
        <w:t>eįgalumo ir darbingumo nustatymo tarnybos prie Socialinės apsaugos ir darbo ministerijos išduotos pažymos dėl specialiųjų poreikių nustatymo kopiją;</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4.5. </w:t>
      </w:r>
      <w:r w:rsidR="00CA3FAA" w:rsidRPr="00972FFA">
        <w:rPr>
          <w:color w:val="000000"/>
          <w:sz w:val="24"/>
          <w:szCs w:val="24"/>
          <w:lang w:val="lt-LT"/>
        </w:rPr>
        <w:t>k</w:t>
      </w:r>
      <w:r w:rsidRPr="00972FFA">
        <w:rPr>
          <w:color w:val="000000"/>
          <w:sz w:val="24"/>
          <w:szCs w:val="24"/>
          <w:lang w:val="lt-LT"/>
        </w:rPr>
        <w:t>itus dokumentus pagal reikalingumą.</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5. Dokumentų kopijas tvirtina prašymus priimantis specialistas.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6. Esant poreikiui, gali būti pareikalauta dokumentų, susijusių su Integralios pagalbos  skyrimu asmeniui iš kitų institucijų, įstaigų ir organizacijų.</w:t>
      </w:r>
    </w:p>
    <w:p w:rsidR="00CC549A" w:rsidRPr="00972FFA" w:rsidRDefault="00CC549A" w:rsidP="00091492">
      <w:pPr>
        <w:ind w:firstLine="663"/>
        <w:jc w:val="both"/>
        <w:rPr>
          <w:color w:val="000000"/>
          <w:sz w:val="24"/>
          <w:szCs w:val="24"/>
          <w:lang w:val="lt-LT"/>
        </w:rPr>
      </w:pPr>
      <w:r w:rsidRPr="00972FFA">
        <w:rPr>
          <w:color w:val="000000"/>
          <w:sz w:val="24"/>
          <w:szCs w:val="24"/>
          <w:lang w:val="lt-LT"/>
        </w:rPr>
        <w:t>7. Darbuotojas, gavęs asmens prašymą, organizuoja Integralios pagalbos poreikio nustatymą.</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8. Poreikis nustatomas pagal Socialinės apsaugos ir darbo ministro įsakymu patvirtintas asmens (šeimos) socialinių paslaugų poreikio nustatymo ir skyrimo tvarkos aprašo nuostatas ne vėliau kaip per 30 kalendorinių dienų nuo asmens prašymo gavimo dienos, užpildant socialinės globos vertinimo anketą.</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9. Asmenų prašymus dėl Integralios pagalbos skyrimo sv</w:t>
      </w:r>
      <w:r w:rsidR="00091E85" w:rsidRPr="00972FFA">
        <w:rPr>
          <w:color w:val="000000"/>
          <w:sz w:val="24"/>
          <w:szCs w:val="24"/>
          <w:lang w:val="lt-LT"/>
        </w:rPr>
        <w:t>arsto Rokišk</w:t>
      </w:r>
      <w:r w:rsidR="00C82958" w:rsidRPr="00972FFA">
        <w:rPr>
          <w:color w:val="000000"/>
          <w:sz w:val="24"/>
          <w:szCs w:val="24"/>
          <w:lang w:val="lt-LT"/>
        </w:rPr>
        <w:t>io rajono savivaldybės  Socialinių paslaugų</w:t>
      </w:r>
      <w:r w:rsidR="00091E85" w:rsidRPr="00972FFA">
        <w:rPr>
          <w:color w:val="000000"/>
          <w:sz w:val="24"/>
          <w:szCs w:val="24"/>
          <w:lang w:val="lt-LT"/>
        </w:rPr>
        <w:t xml:space="preserve"> poreikio nustatymo ir skyrimo </w:t>
      </w:r>
      <w:r w:rsidRPr="00972FFA">
        <w:rPr>
          <w:color w:val="000000"/>
          <w:sz w:val="24"/>
          <w:szCs w:val="24"/>
          <w:lang w:val="lt-LT"/>
        </w:rPr>
        <w:t xml:space="preserve"> komisija (toliau – Komisija), priimanti rekomendacinio pobūdžio siūlymą dėl paslaugos skyrimo (neskyrimo). Sprendimą per 30 kalendorinių dienų nuo Integralios pagalbos poreikio vertinimo išvadų pateikimo di</w:t>
      </w:r>
      <w:r w:rsidR="00091E85" w:rsidRPr="00972FFA">
        <w:rPr>
          <w:color w:val="000000"/>
          <w:sz w:val="24"/>
          <w:szCs w:val="24"/>
          <w:lang w:val="lt-LT"/>
        </w:rPr>
        <w:t xml:space="preserve">enos priima </w:t>
      </w:r>
      <w:r w:rsidR="00091E85" w:rsidRPr="00972FFA">
        <w:rPr>
          <w:color w:val="000000"/>
          <w:sz w:val="24"/>
          <w:szCs w:val="24"/>
          <w:lang w:val="lt-LT"/>
        </w:rPr>
        <w:lastRenderedPageBreak/>
        <w:t>Rokiškio</w:t>
      </w:r>
      <w:r w:rsidRPr="00972FFA">
        <w:rPr>
          <w:color w:val="000000"/>
          <w:sz w:val="24"/>
          <w:szCs w:val="24"/>
          <w:lang w:val="lt-LT"/>
        </w:rPr>
        <w:t xml:space="preserve"> rajono savivaldybės administracijos direktorius ar jo įgaliotas asmu</w:t>
      </w:r>
      <w:r w:rsidR="00091492">
        <w:rPr>
          <w:color w:val="000000"/>
          <w:sz w:val="24"/>
          <w:szCs w:val="24"/>
          <w:lang w:val="lt-LT"/>
        </w:rPr>
        <w:t>o, įvertinęs komisijos siūlymą.</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10. Priėmus sprendimą dėl Integralios pagalbos skyrimo, užpildoma Socialinės apsaugos ir darbo ministro įsakymu patvirtinta sprendimo dėl socialinių paslaugų ir asmeniui skyrimo forma (SP-9).</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11. Sprendimas dėl paslaugų skyrimo namuose ir asmens byla perduodama Integralią pagalbą teikiančiai įstaigai; kopija lieka Socialinės paramos</w:t>
      </w:r>
      <w:r w:rsidR="00091E85" w:rsidRPr="00972FFA">
        <w:rPr>
          <w:color w:val="000000"/>
          <w:sz w:val="24"/>
          <w:szCs w:val="24"/>
          <w:lang w:val="lt-LT"/>
        </w:rPr>
        <w:t xml:space="preserve"> ir sveikatos </w:t>
      </w:r>
      <w:r w:rsidRPr="00972FFA">
        <w:rPr>
          <w:color w:val="000000"/>
          <w:sz w:val="24"/>
          <w:szCs w:val="24"/>
          <w:lang w:val="lt-LT"/>
        </w:rPr>
        <w:t xml:space="preserve"> skyriuje.</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12. Tarp savivaldybės administracijos ir įstaigos teikiančios paslaugas sudaroma Dienos socialinės globos paslaugų teikimo ir lėšų kompensavimo sutartis pagal savivaldybės tarybos patvirtintą mokėjimo už socialines paslaugas tvarką.</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13. Neįgalaus asmens ir Integralią pagalbą teikiančios įstaigos tarpusavio teisės ir pareigos</w:t>
      </w:r>
      <w:r w:rsidR="00091492">
        <w:rPr>
          <w:color w:val="000000"/>
          <w:sz w:val="24"/>
          <w:szCs w:val="24"/>
          <w:lang w:val="lt-LT"/>
        </w:rPr>
        <w:t xml:space="preserve"> nustatomos rašytine sutartimi.</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14. Integralios pagalbos teikimo laikotarpiu pasikeitus aplinkybėms ar asmens sveikatos būklei, socialinių paslaugų ir slaugos poreikis iš naujo vertinamas vadovaujan</w:t>
      </w:r>
      <w:r w:rsidR="000E4216" w:rsidRPr="00972FFA">
        <w:rPr>
          <w:color w:val="000000"/>
          <w:sz w:val="24"/>
          <w:szCs w:val="24"/>
          <w:lang w:val="lt-LT"/>
        </w:rPr>
        <w:t xml:space="preserve">tis </w:t>
      </w:r>
      <w:r w:rsidRPr="00972FFA">
        <w:rPr>
          <w:color w:val="000000"/>
          <w:sz w:val="24"/>
          <w:szCs w:val="24"/>
          <w:lang w:val="lt-LT"/>
        </w:rPr>
        <w:t xml:space="preserve"> asmens (šeimos) socialinių paslaugų poreikio nusta</w:t>
      </w:r>
      <w:r w:rsidR="00091492">
        <w:rPr>
          <w:color w:val="000000"/>
          <w:sz w:val="24"/>
          <w:szCs w:val="24"/>
          <w:lang w:val="lt-LT"/>
        </w:rPr>
        <w:t>tymo ir skyrimo tvarkos aprašu.</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15. Integralios pagalbos paslaugos neskiriamos, jeigu:</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15.1. </w:t>
      </w:r>
      <w:r w:rsidR="00CA3FAA" w:rsidRPr="00972FFA">
        <w:rPr>
          <w:color w:val="000000"/>
          <w:sz w:val="24"/>
          <w:szCs w:val="24"/>
          <w:lang w:val="lt-LT"/>
        </w:rPr>
        <w:t>a</w:t>
      </w:r>
      <w:r w:rsidRPr="00972FFA">
        <w:rPr>
          <w:color w:val="000000"/>
          <w:sz w:val="24"/>
          <w:szCs w:val="24"/>
          <w:lang w:val="lt-LT"/>
        </w:rPr>
        <w:t>smens pageidavimai prieštarauja įstatymams, saugos darbe reikalavimams ir kitoms šių paslaugų teikimo sąlygoms;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15.2. </w:t>
      </w:r>
      <w:r w:rsidR="00CA3FAA" w:rsidRPr="00972FFA">
        <w:rPr>
          <w:color w:val="000000"/>
          <w:sz w:val="24"/>
          <w:szCs w:val="24"/>
          <w:lang w:val="lt-LT"/>
        </w:rPr>
        <w:t>p</w:t>
      </w:r>
      <w:r w:rsidRPr="00972FFA">
        <w:rPr>
          <w:color w:val="000000"/>
          <w:sz w:val="24"/>
          <w:szCs w:val="24"/>
          <w:lang w:val="lt-LT"/>
        </w:rPr>
        <w:t>irminio socialinės globos ir slaugos namuose paslaugų poreikio nustatymo metu paaiškėja, kad asmeniui šios paslaugos nėra būtinos;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15.3. </w:t>
      </w:r>
      <w:r w:rsidR="00CA3FAA" w:rsidRPr="00972FFA">
        <w:rPr>
          <w:color w:val="000000"/>
          <w:sz w:val="24"/>
          <w:szCs w:val="24"/>
          <w:lang w:val="lt-LT"/>
        </w:rPr>
        <w:t>į</w:t>
      </w:r>
      <w:r w:rsidRPr="00972FFA">
        <w:rPr>
          <w:color w:val="000000"/>
          <w:sz w:val="24"/>
          <w:szCs w:val="24"/>
          <w:lang w:val="lt-LT"/>
        </w:rPr>
        <w:t>tariama, kad asmuo (jo šeimos narys) gali sirgti užkrečiama liga, iki tol, kol gaunama gydytojų išvada, kad asmuo nekelia pavojaus tiesioginiams paslaugų teikėjams – socialinio darbuotojo padėjėjui ir kitiems specialistams užsikrėsti;</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15.4. </w:t>
      </w:r>
      <w:r w:rsidR="00CA3FAA" w:rsidRPr="00972FFA">
        <w:rPr>
          <w:color w:val="000000"/>
          <w:sz w:val="24"/>
          <w:szCs w:val="24"/>
          <w:lang w:val="lt-LT"/>
        </w:rPr>
        <w:t>a</w:t>
      </w:r>
      <w:r w:rsidRPr="00972FFA">
        <w:rPr>
          <w:color w:val="000000"/>
          <w:sz w:val="24"/>
          <w:szCs w:val="24"/>
          <w:lang w:val="lt-LT"/>
        </w:rPr>
        <w:t xml:space="preserve">smens namuose visiškai nesudarytos sąlygos </w:t>
      </w:r>
      <w:r w:rsidR="00AC126B" w:rsidRPr="00972FFA">
        <w:rPr>
          <w:color w:val="000000"/>
          <w:sz w:val="24"/>
          <w:szCs w:val="24"/>
          <w:lang w:val="lt-LT"/>
        </w:rPr>
        <w:t>I</w:t>
      </w:r>
      <w:r w:rsidRPr="00972FFA">
        <w:rPr>
          <w:color w:val="000000"/>
          <w:sz w:val="24"/>
          <w:szCs w:val="24"/>
          <w:lang w:val="lt-LT"/>
        </w:rPr>
        <w:t>ntegrali</w:t>
      </w:r>
      <w:r w:rsidR="00CA3FAA" w:rsidRPr="00972FFA">
        <w:rPr>
          <w:color w:val="000000"/>
          <w:sz w:val="24"/>
          <w:szCs w:val="24"/>
          <w:lang w:val="lt-LT"/>
        </w:rPr>
        <w:t>ai</w:t>
      </w:r>
      <w:r w:rsidRPr="00972FFA">
        <w:rPr>
          <w:color w:val="000000"/>
          <w:sz w:val="24"/>
          <w:szCs w:val="24"/>
          <w:lang w:val="lt-LT"/>
        </w:rPr>
        <w:t xml:space="preserve"> pagalb</w:t>
      </w:r>
      <w:r w:rsidR="00CA3FAA" w:rsidRPr="00972FFA">
        <w:rPr>
          <w:color w:val="000000"/>
          <w:sz w:val="24"/>
          <w:szCs w:val="24"/>
          <w:lang w:val="lt-LT"/>
        </w:rPr>
        <w:t>ai teikti</w:t>
      </w:r>
      <w:r w:rsidRPr="00972FFA">
        <w:rPr>
          <w:color w:val="000000"/>
          <w:sz w:val="24"/>
          <w:szCs w:val="24"/>
          <w:lang w:val="lt-LT"/>
        </w:rPr>
        <w:t xml:space="preserve"> (asmuo ar jo šeimos nariai priskirtini socialinės rizikos asmenų grupei, asmens namuose nuolat girtaujama, smurtaujama ir iškyla grėsmė </w:t>
      </w:r>
      <w:r w:rsidR="00CA3FAA" w:rsidRPr="00972FFA">
        <w:rPr>
          <w:color w:val="000000"/>
          <w:sz w:val="24"/>
          <w:szCs w:val="24"/>
          <w:lang w:val="lt-LT"/>
        </w:rPr>
        <w:t>i</w:t>
      </w:r>
      <w:r w:rsidRPr="00972FFA">
        <w:rPr>
          <w:color w:val="000000"/>
          <w:sz w:val="24"/>
          <w:szCs w:val="24"/>
          <w:lang w:val="lt-LT"/>
        </w:rPr>
        <w:t>ntegralios pagalbos teikėjų saugumui; namuose antisanitarinės sąlygos ir pan.);</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15.5. </w:t>
      </w:r>
      <w:r w:rsidR="00CA3FAA" w:rsidRPr="00972FFA">
        <w:rPr>
          <w:color w:val="000000"/>
          <w:sz w:val="24"/>
          <w:szCs w:val="24"/>
          <w:lang w:val="lt-LT"/>
        </w:rPr>
        <w:t>k</w:t>
      </w:r>
      <w:r w:rsidRPr="00972FFA">
        <w:rPr>
          <w:color w:val="000000"/>
          <w:sz w:val="24"/>
          <w:szCs w:val="24"/>
          <w:lang w:val="lt-LT"/>
        </w:rPr>
        <w:t>itais šiame Apraše nenurodytais atvejais.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16. Integralios pagalbos (dienos socialinės globos  paslaugos) teikiamos nuo 2 iki vidutiniškai 6 valandų per </w:t>
      </w:r>
      <w:r w:rsidR="00091492">
        <w:rPr>
          <w:color w:val="000000"/>
          <w:sz w:val="24"/>
          <w:szCs w:val="24"/>
          <w:lang w:val="lt-LT"/>
        </w:rPr>
        <w:t>dieną, iki 5 kartų per savaitę.</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17. Medicininės priežiūros paslaugos, kurios yra Integralios pagalbos dalis, teikiamos vadovaujantis LR Sveikatos apsaugos ministro 2007 m. gruodžio mėn. 14 d. įsakymu Nr. V- 1026 „Dėl slaugos paslaugų ambulatorinėse asmens sveikatos priežiūros įstaigose ir namuose teikimo reikalavimų patvirtinimo“.</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18. Informacija apie asmenį, gaunantį Integralią pagalbą, kaupiama ir saugoma asmens byloje.</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19. Jeigu asmeniui, gaunančiam Integralią pagalbą, reik</w:t>
      </w:r>
      <w:r w:rsidR="00800E40">
        <w:rPr>
          <w:color w:val="000000"/>
          <w:sz w:val="24"/>
          <w:szCs w:val="24"/>
          <w:lang w:val="lt-LT"/>
        </w:rPr>
        <w:t>ia</w:t>
      </w:r>
      <w:r w:rsidRPr="00972FFA">
        <w:rPr>
          <w:color w:val="000000"/>
          <w:sz w:val="24"/>
          <w:szCs w:val="24"/>
          <w:lang w:val="lt-LT"/>
        </w:rPr>
        <w:t xml:space="preserve"> keisti paslaugų rūšį, socialinių paslaugų įstaigos vadovas dėl socialinių paslaugų rūšies keitimo kreipiasi į savivaldybės administracijos Socialinės paramos </w:t>
      </w:r>
      <w:r w:rsidR="00945EF9" w:rsidRPr="00972FFA">
        <w:rPr>
          <w:color w:val="000000"/>
          <w:sz w:val="24"/>
          <w:szCs w:val="24"/>
          <w:lang w:val="lt-LT"/>
        </w:rPr>
        <w:t xml:space="preserve">ir sveikatos </w:t>
      </w:r>
      <w:r w:rsidRPr="00972FFA">
        <w:rPr>
          <w:color w:val="000000"/>
          <w:sz w:val="24"/>
          <w:szCs w:val="24"/>
          <w:lang w:val="lt-LT"/>
        </w:rPr>
        <w:t>skyrių dėl kitos rūšies socialinių paslaugų  asmeniui skyrimo.</w:t>
      </w:r>
    </w:p>
    <w:p w:rsidR="00CC549A" w:rsidRPr="00972FFA" w:rsidRDefault="00CC549A" w:rsidP="00CA3FAA">
      <w:pPr>
        <w:tabs>
          <w:tab w:val="left" w:pos="663"/>
        </w:tabs>
        <w:jc w:val="both"/>
        <w:rPr>
          <w:color w:val="000000"/>
          <w:sz w:val="24"/>
          <w:szCs w:val="24"/>
          <w:lang w:val="lt-LT"/>
        </w:rPr>
      </w:pPr>
    </w:p>
    <w:p w:rsidR="00CC549A" w:rsidRPr="00972FFA" w:rsidRDefault="00CC549A" w:rsidP="00CA3FAA">
      <w:pPr>
        <w:tabs>
          <w:tab w:val="left" w:pos="663"/>
        </w:tabs>
        <w:jc w:val="center"/>
        <w:rPr>
          <w:b/>
          <w:color w:val="000000"/>
          <w:sz w:val="24"/>
          <w:szCs w:val="24"/>
          <w:lang w:val="lt-LT"/>
        </w:rPr>
      </w:pPr>
      <w:r w:rsidRPr="00972FFA">
        <w:rPr>
          <w:b/>
          <w:color w:val="000000"/>
          <w:sz w:val="24"/>
          <w:szCs w:val="24"/>
          <w:lang w:val="lt-LT"/>
        </w:rPr>
        <w:t>III. INTEGRALIOS PAGALBOS PASLAUGŲ ORGANIZAVIMAS</w:t>
      </w:r>
    </w:p>
    <w:p w:rsidR="00CC549A" w:rsidRPr="00972FFA" w:rsidRDefault="00CC549A" w:rsidP="00CA3FAA">
      <w:pPr>
        <w:tabs>
          <w:tab w:val="left" w:pos="663"/>
        </w:tabs>
        <w:jc w:val="both"/>
        <w:rPr>
          <w:b/>
          <w:color w:val="000000"/>
          <w:sz w:val="24"/>
          <w:szCs w:val="24"/>
          <w:lang w:val="lt-LT"/>
        </w:rPr>
      </w:pP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20. Už Integralios pagalbos planavimą</w:t>
      </w:r>
      <w:r w:rsidR="00AC126B" w:rsidRPr="00972FFA">
        <w:rPr>
          <w:color w:val="000000"/>
          <w:sz w:val="24"/>
          <w:szCs w:val="24"/>
          <w:lang w:val="lt-LT"/>
        </w:rPr>
        <w:t xml:space="preserve">, </w:t>
      </w:r>
      <w:r w:rsidRPr="00972FFA">
        <w:rPr>
          <w:color w:val="000000"/>
          <w:sz w:val="24"/>
          <w:szCs w:val="24"/>
          <w:lang w:val="lt-LT"/>
        </w:rPr>
        <w:t xml:space="preserve">administravimą </w:t>
      </w:r>
      <w:r w:rsidR="00945EF9" w:rsidRPr="00972FFA">
        <w:rPr>
          <w:color w:val="000000"/>
          <w:sz w:val="24"/>
          <w:szCs w:val="24"/>
          <w:lang w:val="lt-LT"/>
        </w:rPr>
        <w:t xml:space="preserve">ir organizavimą </w:t>
      </w:r>
      <w:r w:rsidRPr="00972FFA">
        <w:rPr>
          <w:color w:val="000000"/>
          <w:sz w:val="24"/>
          <w:szCs w:val="24"/>
          <w:lang w:val="lt-LT"/>
        </w:rPr>
        <w:t>atsa</w:t>
      </w:r>
      <w:r w:rsidR="00945EF9" w:rsidRPr="00972FFA">
        <w:rPr>
          <w:color w:val="000000"/>
          <w:sz w:val="24"/>
          <w:szCs w:val="24"/>
          <w:lang w:val="lt-LT"/>
        </w:rPr>
        <w:t>kingas Rokiškio socialinės paramos centras.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21. Integrali pagalba teikiama komandos principu. </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22. Komandą sudaro šie specialistai: socialinis darbuotojas, jo padėjėjai, slaugytojas, jo padėjėjai, </w:t>
      </w:r>
      <w:r w:rsidR="002340EC" w:rsidRPr="00972FFA">
        <w:rPr>
          <w:color w:val="000000"/>
          <w:sz w:val="24"/>
          <w:szCs w:val="24"/>
          <w:lang w:val="lt-LT"/>
        </w:rPr>
        <w:t>masažuotojas</w:t>
      </w:r>
      <w:r w:rsidRPr="00972FFA">
        <w:rPr>
          <w:color w:val="000000"/>
          <w:sz w:val="24"/>
          <w:szCs w:val="24"/>
          <w:lang w:val="lt-LT"/>
        </w:rPr>
        <w:t>. Esant poreikiui</w:t>
      </w:r>
      <w:r w:rsidR="00812536" w:rsidRPr="00972FFA">
        <w:rPr>
          <w:color w:val="000000"/>
          <w:sz w:val="24"/>
          <w:szCs w:val="24"/>
          <w:lang w:val="lt-LT"/>
        </w:rPr>
        <w:t>,</w:t>
      </w:r>
      <w:r w:rsidRPr="00972FFA">
        <w:rPr>
          <w:color w:val="000000"/>
          <w:sz w:val="24"/>
          <w:szCs w:val="24"/>
          <w:lang w:val="lt-LT"/>
        </w:rPr>
        <w:t xml:space="preserve"> gali būti teikiamos psichologo paslaugos.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23. Socialinės globos paslaugas organizuoja ir kontroliuoja socialiniai darbuotojai, tiesiogiai paslaugas asmeniui teikia socialinio darbuotojo padėjėjai.</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24. Slaugos paslaugas organizuoja ir kontroliuoja slaugytojai, tiesiogiai asmeniui paslaugas  teikia slaugytojo padėjėjai, </w:t>
      </w:r>
      <w:r w:rsidR="002340EC" w:rsidRPr="00972FFA">
        <w:rPr>
          <w:color w:val="000000"/>
          <w:sz w:val="24"/>
          <w:szCs w:val="24"/>
          <w:lang w:val="lt-LT"/>
        </w:rPr>
        <w:t>masažuotojas</w:t>
      </w:r>
      <w:r w:rsidRPr="00972FFA">
        <w:rPr>
          <w:color w:val="000000"/>
          <w:sz w:val="24"/>
          <w:szCs w:val="24"/>
          <w:lang w:val="lt-LT"/>
        </w:rPr>
        <w:t>.</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lastRenderedPageBreak/>
        <w:t>25. Kiekvienas komandos narys pagal nustatytą kompetenciją asmeniškai atsako už suteiktų paslaugų kokybę.</w:t>
      </w:r>
    </w:p>
    <w:p w:rsidR="00CC549A" w:rsidRPr="00972FFA" w:rsidRDefault="00CC549A" w:rsidP="00091492">
      <w:pPr>
        <w:tabs>
          <w:tab w:val="left" w:pos="663"/>
        </w:tabs>
        <w:jc w:val="both"/>
        <w:rPr>
          <w:b/>
          <w:color w:val="000000"/>
          <w:sz w:val="24"/>
          <w:szCs w:val="24"/>
          <w:lang w:val="lt-LT"/>
        </w:rPr>
      </w:pPr>
    </w:p>
    <w:p w:rsidR="00CC549A" w:rsidRPr="00972FFA" w:rsidRDefault="00CC549A" w:rsidP="00CA3FAA">
      <w:pPr>
        <w:jc w:val="center"/>
        <w:rPr>
          <w:b/>
          <w:color w:val="000000"/>
          <w:sz w:val="24"/>
          <w:szCs w:val="24"/>
          <w:lang w:val="lt-LT"/>
        </w:rPr>
      </w:pPr>
      <w:r w:rsidRPr="00972FFA">
        <w:rPr>
          <w:b/>
          <w:color w:val="000000"/>
          <w:sz w:val="24"/>
          <w:szCs w:val="24"/>
          <w:lang w:val="lt-LT"/>
        </w:rPr>
        <w:t>IV. MOKĖJIMAS UŽ INTEGRALIOS PAGALBOS PASLAUGAS</w:t>
      </w:r>
    </w:p>
    <w:p w:rsidR="00CC549A" w:rsidRPr="00972FFA" w:rsidRDefault="00CC549A" w:rsidP="00091492">
      <w:pPr>
        <w:rPr>
          <w:b/>
          <w:color w:val="000000"/>
          <w:sz w:val="24"/>
          <w:szCs w:val="24"/>
          <w:lang w:val="lt-LT"/>
        </w:rPr>
      </w:pP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26. Neįgalūs asmenys už teikiamas paslaugas moka savivaldybės tarybos patvirtinta tvarka.</w:t>
      </w:r>
    </w:p>
    <w:p w:rsidR="00CC549A" w:rsidRPr="00972FFA" w:rsidRDefault="00CC549A" w:rsidP="00812536">
      <w:pPr>
        <w:tabs>
          <w:tab w:val="left" w:pos="663"/>
        </w:tabs>
        <w:jc w:val="both"/>
        <w:rPr>
          <w:color w:val="000000"/>
          <w:sz w:val="24"/>
          <w:szCs w:val="24"/>
          <w:lang w:val="lt-LT"/>
        </w:rPr>
      </w:pPr>
      <w:r w:rsidRPr="00972FFA">
        <w:rPr>
          <w:color w:val="000000"/>
          <w:sz w:val="24"/>
          <w:szCs w:val="24"/>
          <w:lang w:val="lt-LT"/>
        </w:rPr>
        <w:t>Teikiant Integralios pagalbos paslaugas, slaugos paslaugos asmenims teikiamos nemokamai. Už dienos socialinės globos paslaugas asmuo moka atsižvelgiant į jo pajamas.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27. Mokestis už dienos socialinės globos paslaugas imamas už einamąjį mėnesį šias paslaugas teikiančios įstaigos nustatytu terminu.</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28. Kiekvienu individualiu atveju asmens mokėjimo už paslaugas galimybes ir mokėjimo dydį svars</w:t>
      </w:r>
      <w:r w:rsidR="000E4216" w:rsidRPr="00972FFA">
        <w:rPr>
          <w:color w:val="000000"/>
          <w:sz w:val="24"/>
          <w:szCs w:val="24"/>
          <w:lang w:val="lt-LT"/>
        </w:rPr>
        <w:t>to Socialinių paslaugų poreikio nustatymo ir skyrimo komisija.</w:t>
      </w:r>
    </w:p>
    <w:p w:rsidR="00CC549A" w:rsidRPr="00972FFA" w:rsidRDefault="00CC549A" w:rsidP="00091492">
      <w:pPr>
        <w:jc w:val="both"/>
        <w:rPr>
          <w:color w:val="000000"/>
          <w:sz w:val="24"/>
          <w:szCs w:val="24"/>
          <w:lang w:val="lt-LT"/>
        </w:rPr>
      </w:pPr>
    </w:p>
    <w:p w:rsidR="00CC549A" w:rsidRPr="00972FFA" w:rsidRDefault="00CC549A" w:rsidP="00CA3FAA">
      <w:pPr>
        <w:jc w:val="center"/>
        <w:rPr>
          <w:b/>
          <w:color w:val="000000"/>
          <w:sz w:val="24"/>
          <w:szCs w:val="24"/>
          <w:lang w:val="lt-LT"/>
        </w:rPr>
      </w:pPr>
      <w:r w:rsidRPr="00972FFA">
        <w:rPr>
          <w:b/>
          <w:color w:val="000000"/>
          <w:sz w:val="24"/>
          <w:szCs w:val="24"/>
          <w:lang w:val="lt-LT"/>
        </w:rPr>
        <w:t>V. INTEGRALIOS PAGALBOS PASLAUGŲ TEIKIMO SUSTABDYMAS IR NUTRAUKIMAS</w:t>
      </w:r>
    </w:p>
    <w:p w:rsidR="00CC549A" w:rsidRPr="00972FFA" w:rsidRDefault="00CC549A" w:rsidP="00091492">
      <w:pPr>
        <w:rPr>
          <w:b/>
          <w:color w:val="000000"/>
          <w:sz w:val="24"/>
          <w:szCs w:val="24"/>
          <w:lang w:val="lt-LT"/>
        </w:rPr>
      </w:pP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29. </w:t>
      </w:r>
      <w:r w:rsidR="00284ACE" w:rsidRPr="00972FFA">
        <w:rPr>
          <w:color w:val="000000"/>
          <w:sz w:val="24"/>
          <w:szCs w:val="24"/>
          <w:lang w:val="lt-LT"/>
        </w:rPr>
        <w:t xml:space="preserve">Sprendimą dėl </w:t>
      </w:r>
      <w:r w:rsidRPr="00972FFA">
        <w:rPr>
          <w:color w:val="000000"/>
          <w:sz w:val="24"/>
          <w:szCs w:val="24"/>
          <w:lang w:val="lt-LT"/>
        </w:rPr>
        <w:t>Integralios pagalbo</w:t>
      </w:r>
      <w:r w:rsidR="00284ACE" w:rsidRPr="00972FFA">
        <w:rPr>
          <w:color w:val="000000"/>
          <w:sz w:val="24"/>
          <w:szCs w:val="24"/>
          <w:lang w:val="lt-LT"/>
        </w:rPr>
        <w:t>s sustabdymo arba nutraukiamo priima Socialinių paslaugų poreikio nustatymo ir skyrimo komisija, Rokiškio socialinės paramos centro teikimu. Integralios pagalbos gavėjas apie tai informuojamas raštu per 5 darbo</w:t>
      </w:r>
      <w:r w:rsidR="00091492">
        <w:rPr>
          <w:color w:val="000000"/>
          <w:sz w:val="24"/>
          <w:szCs w:val="24"/>
          <w:lang w:val="lt-LT"/>
        </w:rPr>
        <w:t xml:space="preserve"> dienas nuo sprendimo priėmimo.</w:t>
      </w:r>
    </w:p>
    <w:p w:rsidR="00CC549A" w:rsidRPr="00972FFA" w:rsidRDefault="00CC549A" w:rsidP="00091492">
      <w:pPr>
        <w:tabs>
          <w:tab w:val="left" w:pos="663"/>
        </w:tabs>
        <w:rPr>
          <w:b/>
          <w:color w:val="000000"/>
          <w:sz w:val="24"/>
          <w:szCs w:val="24"/>
          <w:lang w:val="lt-LT"/>
        </w:rPr>
      </w:pPr>
    </w:p>
    <w:p w:rsidR="00CC549A" w:rsidRPr="00972FFA" w:rsidRDefault="00CC549A" w:rsidP="00CA3FAA">
      <w:pPr>
        <w:tabs>
          <w:tab w:val="left" w:pos="663"/>
        </w:tabs>
        <w:jc w:val="center"/>
        <w:rPr>
          <w:b/>
          <w:color w:val="000000"/>
          <w:sz w:val="24"/>
          <w:szCs w:val="24"/>
          <w:lang w:val="lt-LT"/>
        </w:rPr>
      </w:pPr>
      <w:r w:rsidRPr="00972FFA">
        <w:rPr>
          <w:b/>
          <w:color w:val="000000"/>
          <w:sz w:val="24"/>
          <w:szCs w:val="24"/>
          <w:lang w:val="lt-LT"/>
        </w:rPr>
        <w:t>VI. INTEGRALIOS PAGALBOS PASLAUGŲ FINANSAVIMAS</w:t>
      </w:r>
    </w:p>
    <w:p w:rsidR="00CC549A" w:rsidRPr="00972FFA" w:rsidRDefault="00CC549A" w:rsidP="00CA3FAA">
      <w:pPr>
        <w:jc w:val="both"/>
        <w:rPr>
          <w:color w:val="000000"/>
          <w:sz w:val="24"/>
          <w:szCs w:val="24"/>
          <w:lang w:val="lt-LT"/>
        </w:rPr>
      </w:pP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30. Integralios pagalbos finansavimo šaltiniai:</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30.1. Europos Sąjungos struktūrinių fondų lėšos</w:t>
      </w:r>
      <w:r w:rsidR="00812536" w:rsidRPr="00972FFA">
        <w:rPr>
          <w:color w:val="000000"/>
          <w:sz w:val="24"/>
          <w:szCs w:val="24"/>
          <w:lang w:val="lt-LT"/>
        </w:rPr>
        <w:t>;</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30.2. </w:t>
      </w:r>
      <w:r w:rsidR="00812536" w:rsidRPr="00972FFA">
        <w:rPr>
          <w:color w:val="000000"/>
          <w:sz w:val="24"/>
          <w:szCs w:val="24"/>
          <w:lang w:val="lt-LT"/>
        </w:rPr>
        <w:t>v</w:t>
      </w:r>
      <w:r w:rsidRPr="00972FFA">
        <w:rPr>
          <w:color w:val="000000"/>
          <w:sz w:val="24"/>
          <w:szCs w:val="24"/>
          <w:lang w:val="lt-LT"/>
        </w:rPr>
        <w:t>alstybės biudžeto specialiosios tikslinės dotacijos savivaldybių biudžetams socialinei globai asmenims su sunkia negalia organizuoti;</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30.3. </w:t>
      </w:r>
      <w:r w:rsidR="00812536" w:rsidRPr="00972FFA">
        <w:rPr>
          <w:color w:val="000000"/>
          <w:sz w:val="24"/>
          <w:szCs w:val="24"/>
          <w:lang w:val="lt-LT"/>
        </w:rPr>
        <w:t>l</w:t>
      </w:r>
      <w:r w:rsidRPr="00972FFA">
        <w:rPr>
          <w:color w:val="000000"/>
          <w:sz w:val="24"/>
          <w:szCs w:val="24"/>
          <w:lang w:val="lt-LT"/>
        </w:rPr>
        <w:t>ėšos, gautos už suteiktas dienos socialinės globos paslaugas;</w:t>
      </w:r>
    </w:p>
    <w:p w:rsidR="00CC549A" w:rsidRPr="00972FFA" w:rsidRDefault="00CC549A" w:rsidP="00CA3FAA">
      <w:pPr>
        <w:tabs>
          <w:tab w:val="left" w:pos="663"/>
        </w:tabs>
        <w:ind w:firstLine="663"/>
        <w:jc w:val="both"/>
        <w:rPr>
          <w:color w:val="000000"/>
          <w:sz w:val="24"/>
          <w:szCs w:val="24"/>
          <w:lang w:val="lt-LT"/>
        </w:rPr>
      </w:pPr>
      <w:r w:rsidRPr="00972FFA">
        <w:rPr>
          <w:color w:val="000000"/>
          <w:sz w:val="24"/>
          <w:szCs w:val="24"/>
          <w:lang w:val="lt-LT"/>
        </w:rPr>
        <w:t xml:space="preserve">30.4. </w:t>
      </w:r>
      <w:r w:rsidR="00812536" w:rsidRPr="00972FFA">
        <w:rPr>
          <w:color w:val="000000"/>
          <w:sz w:val="24"/>
          <w:szCs w:val="24"/>
          <w:lang w:val="lt-LT"/>
        </w:rPr>
        <w:t>kitos teisėtai gautos lėšos.</w:t>
      </w:r>
    </w:p>
    <w:p w:rsidR="00CC549A" w:rsidRPr="00972FFA" w:rsidRDefault="00284ACE" w:rsidP="00CA3FAA">
      <w:pPr>
        <w:tabs>
          <w:tab w:val="left" w:pos="663"/>
        </w:tabs>
        <w:ind w:firstLine="663"/>
        <w:jc w:val="both"/>
        <w:rPr>
          <w:color w:val="000000"/>
          <w:sz w:val="24"/>
          <w:szCs w:val="24"/>
          <w:lang w:val="lt-LT"/>
        </w:rPr>
      </w:pPr>
      <w:r w:rsidRPr="00972FFA">
        <w:rPr>
          <w:color w:val="000000"/>
          <w:sz w:val="24"/>
          <w:szCs w:val="24"/>
          <w:lang w:val="lt-LT"/>
        </w:rPr>
        <w:t>31.</w:t>
      </w:r>
      <w:r w:rsidR="00CC549A" w:rsidRPr="00972FFA">
        <w:rPr>
          <w:color w:val="000000"/>
          <w:sz w:val="24"/>
          <w:szCs w:val="24"/>
          <w:lang w:val="lt-LT"/>
        </w:rPr>
        <w:t xml:space="preserve"> Integrali</w:t>
      </w:r>
      <w:r w:rsidR="00812536" w:rsidRPr="00972FFA">
        <w:rPr>
          <w:color w:val="000000"/>
          <w:sz w:val="24"/>
          <w:szCs w:val="24"/>
          <w:lang w:val="lt-LT"/>
        </w:rPr>
        <w:t>ai pagalbai</w:t>
      </w:r>
      <w:r w:rsidR="00CC549A" w:rsidRPr="00972FFA">
        <w:rPr>
          <w:color w:val="000000"/>
          <w:sz w:val="24"/>
          <w:szCs w:val="24"/>
          <w:lang w:val="lt-LT"/>
        </w:rPr>
        <w:t xml:space="preserve"> (dienos socialin</w:t>
      </w:r>
      <w:r w:rsidR="00812536" w:rsidRPr="00972FFA">
        <w:rPr>
          <w:color w:val="000000"/>
          <w:sz w:val="24"/>
          <w:szCs w:val="24"/>
          <w:lang w:val="lt-LT"/>
        </w:rPr>
        <w:t>ei globai</w:t>
      </w:r>
      <w:r w:rsidR="00CC549A" w:rsidRPr="00972FFA">
        <w:rPr>
          <w:color w:val="000000"/>
          <w:sz w:val="24"/>
          <w:szCs w:val="24"/>
          <w:lang w:val="lt-LT"/>
        </w:rPr>
        <w:t xml:space="preserve">) </w:t>
      </w:r>
      <w:r w:rsidR="00812536" w:rsidRPr="00972FFA">
        <w:rPr>
          <w:color w:val="000000"/>
          <w:sz w:val="24"/>
          <w:szCs w:val="24"/>
          <w:lang w:val="lt-LT"/>
        </w:rPr>
        <w:t>teikti,</w:t>
      </w:r>
      <w:r w:rsidR="00CC549A" w:rsidRPr="00972FFA">
        <w:rPr>
          <w:color w:val="000000"/>
          <w:sz w:val="24"/>
          <w:szCs w:val="24"/>
          <w:lang w:val="lt-LT"/>
        </w:rPr>
        <w:t xml:space="preserve"> esant galimybei</w:t>
      </w:r>
      <w:r w:rsidR="00812536" w:rsidRPr="00972FFA">
        <w:rPr>
          <w:color w:val="000000"/>
          <w:sz w:val="24"/>
          <w:szCs w:val="24"/>
          <w:lang w:val="lt-LT"/>
        </w:rPr>
        <w:t>,</w:t>
      </w:r>
      <w:r w:rsidR="00CC549A" w:rsidRPr="00972FFA">
        <w:rPr>
          <w:color w:val="000000"/>
          <w:sz w:val="24"/>
          <w:szCs w:val="24"/>
          <w:lang w:val="lt-LT"/>
        </w:rPr>
        <w:t xml:space="preserve"> gali būti naudojamos savivaldybės biudžeto lėšos.</w:t>
      </w:r>
    </w:p>
    <w:p w:rsidR="00CC549A" w:rsidRPr="00972FFA" w:rsidRDefault="00316014" w:rsidP="00CA3FAA">
      <w:pPr>
        <w:tabs>
          <w:tab w:val="left" w:pos="663"/>
        </w:tabs>
        <w:ind w:firstLine="663"/>
        <w:jc w:val="both"/>
        <w:rPr>
          <w:color w:val="000000"/>
          <w:sz w:val="24"/>
          <w:szCs w:val="24"/>
          <w:lang w:val="lt-LT"/>
        </w:rPr>
      </w:pPr>
      <w:r w:rsidRPr="00972FFA">
        <w:rPr>
          <w:color w:val="000000"/>
          <w:sz w:val="24"/>
          <w:szCs w:val="24"/>
          <w:lang w:val="lt-LT"/>
        </w:rPr>
        <w:t xml:space="preserve">32. Rokiškio socialinės paramos </w:t>
      </w:r>
      <w:r w:rsidR="00284ACE" w:rsidRPr="00972FFA">
        <w:rPr>
          <w:color w:val="000000"/>
          <w:sz w:val="24"/>
          <w:szCs w:val="24"/>
          <w:lang w:val="lt-LT"/>
        </w:rPr>
        <w:t>centras atsako už lėšų, skirtų I</w:t>
      </w:r>
      <w:r w:rsidRPr="00972FFA">
        <w:rPr>
          <w:color w:val="000000"/>
          <w:sz w:val="24"/>
          <w:szCs w:val="24"/>
          <w:lang w:val="lt-LT"/>
        </w:rPr>
        <w:t>ntegraliai pagalbai finansuoti, tinkamą panaudojimą.</w:t>
      </w:r>
    </w:p>
    <w:p w:rsidR="00CC549A" w:rsidRPr="00972FFA" w:rsidRDefault="00284ACE" w:rsidP="00CA3FAA">
      <w:pPr>
        <w:tabs>
          <w:tab w:val="left" w:pos="663"/>
        </w:tabs>
        <w:ind w:firstLine="660"/>
        <w:jc w:val="both"/>
        <w:rPr>
          <w:color w:val="000000"/>
          <w:sz w:val="24"/>
          <w:szCs w:val="24"/>
          <w:lang w:val="lt-LT"/>
        </w:rPr>
      </w:pPr>
      <w:r w:rsidRPr="00972FFA">
        <w:rPr>
          <w:color w:val="000000"/>
          <w:sz w:val="24"/>
          <w:szCs w:val="24"/>
          <w:lang w:val="lt-LT"/>
        </w:rPr>
        <w:t>33</w:t>
      </w:r>
      <w:r w:rsidR="00CC549A" w:rsidRPr="00972FFA">
        <w:rPr>
          <w:color w:val="000000"/>
          <w:sz w:val="24"/>
          <w:szCs w:val="24"/>
          <w:lang w:val="lt-LT"/>
        </w:rPr>
        <w:t xml:space="preserve">. </w:t>
      </w:r>
      <w:r w:rsidR="00812536" w:rsidRPr="00972FFA">
        <w:rPr>
          <w:color w:val="000000"/>
          <w:sz w:val="24"/>
          <w:szCs w:val="24"/>
          <w:lang w:val="lt-LT"/>
        </w:rPr>
        <w:t>Pagal s</w:t>
      </w:r>
      <w:r w:rsidR="00CC549A" w:rsidRPr="00972FFA">
        <w:rPr>
          <w:color w:val="000000"/>
          <w:sz w:val="24"/>
          <w:szCs w:val="24"/>
          <w:lang w:val="lt-LT"/>
        </w:rPr>
        <w:t xml:space="preserve">avivaldybės administracijos Socialinės paramos </w:t>
      </w:r>
      <w:r w:rsidR="00945EF9" w:rsidRPr="00972FFA">
        <w:rPr>
          <w:color w:val="000000"/>
          <w:sz w:val="24"/>
          <w:szCs w:val="24"/>
          <w:lang w:val="lt-LT"/>
        </w:rPr>
        <w:t>ir sveikatos</w:t>
      </w:r>
      <w:r w:rsidR="00CC549A" w:rsidRPr="00972FFA">
        <w:rPr>
          <w:color w:val="000000"/>
          <w:sz w:val="24"/>
          <w:szCs w:val="24"/>
          <w:lang w:val="lt-LT"/>
        </w:rPr>
        <w:t xml:space="preserve"> skyriaus nuostatuose numatyt</w:t>
      </w:r>
      <w:r w:rsidR="00812536" w:rsidRPr="00972FFA">
        <w:rPr>
          <w:color w:val="000000"/>
          <w:sz w:val="24"/>
          <w:szCs w:val="24"/>
          <w:lang w:val="lt-LT"/>
        </w:rPr>
        <w:t>ą kompetenciją</w:t>
      </w:r>
      <w:r w:rsidR="00CC549A" w:rsidRPr="00972FFA">
        <w:rPr>
          <w:color w:val="000000"/>
          <w:sz w:val="24"/>
          <w:szCs w:val="24"/>
          <w:lang w:val="lt-LT"/>
        </w:rPr>
        <w:t xml:space="preserve"> kontroliuoja teikiamų paslaugų kokybę.</w:t>
      </w:r>
    </w:p>
    <w:p w:rsidR="00CC549A" w:rsidRPr="00972FFA" w:rsidRDefault="00284ACE" w:rsidP="00CA3FAA">
      <w:pPr>
        <w:tabs>
          <w:tab w:val="left" w:pos="663"/>
        </w:tabs>
        <w:ind w:firstLine="663"/>
        <w:jc w:val="both"/>
        <w:rPr>
          <w:color w:val="000000"/>
          <w:sz w:val="24"/>
          <w:szCs w:val="24"/>
          <w:lang w:val="lt-LT"/>
        </w:rPr>
      </w:pPr>
      <w:r w:rsidRPr="00972FFA">
        <w:rPr>
          <w:color w:val="000000"/>
          <w:sz w:val="24"/>
          <w:szCs w:val="24"/>
          <w:lang w:val="lt-LT"/>
        </w:rPr>
        <w:t>34</w:t>
      </w:r>
      <w:r w:rsidR="00CC549A" w:rsidRPr="00972FFA">
        <w:rPr>
          <w:color w:val="000000"/>
          <w:sz w:val="24"/>
          <w:szCs w:val="24"/>
          <w:lang w:val="lt-LT"/>
        </w:rPr>
        <w:t>. Esant poreikiui</w:t>
      </w:r>
      <w:r w:rsidR="003A78E6" w:rsidRPr="00972FFA">
        <w:rPr>
          <w:color w:val="000000"/>
          <w:sz w:val="24"/>
          <w:szCs w:val="24"/>
          <w:lang w:val="lt-LT"/>
        </w:rPr>
        <w:t>,</w:t>
      </w:r>
      <w:r w:rsidR="00CC549A" w:rsidRPr="00972FFA">
        <w:rPr>
          <w:color w:val="000000"/>
          <w:sz w:val="24"/>
          <w:szCs w:val="24"/>
          <w:lang w:val="lt-LT"/>
        </w:rPr>
        <w:t xml:space="preserve"> gali būti sudaroma projekto priežiūros komisija.</w:t>
      </w:r>
    </w:p>
    <w:p w:rsidR="00CC549A" w:rsidRPr="00972FFA" w:rsidRDefault="00CC549A" w:rsidP="00CA3FAA">
      <w:pPr>
        <w:tabs>
          <w:tab w:val="left" w:pos="663"/>
        </w:tabs>
        <w:jc w:val="both"/>
        <w:rPr>
          <w:color w:val="000000"/>
          <w:sz w:val="24"/>
          <w:szCs w:val="24"/>
          <w:lang w:val="lt-LT"/>
        </w:rPr>
      </w:pPr>
    </w:p>
    <w:p w:rsidR="00CC549A" w:rsidRPr="00972FFA" w:rsidRDefault="00CC549A" w:rsidP="00CA3FAA">
      <w:pPr>
        <w:tabs>
          <w:tab w:val="left" w:pos="663"/>
        </w:tabs>
        <w:jc w:val="center"/>
        <w:rPr>
          <w:b/>
          <w:color w:val="000000"/>
          <w:sz w:val="24"/>
          <w:szCs w:val="24"/>
          <w:lang w:val="lt-LT"/>
        </w:rPr>
      </w:pPr>
      <w:r w:rsidRPr="00972FFA">
        <w:rPr>
          <w:b/>
          <w:color w:val="000000"/>
          <w:sz w:val="24"/>
          <w:szCs w:val="24"/>
          <w:lang w:val="lt-LT"/>
        </w:rPr>
        <w:t>VII. BAIGIAMOSIOS NUOSTATOS</w:t>
      </w:r>
    </w:p>
    <w:p w:rsidR="00CC549A" w:rsidRPr="00972FFA" w:rsidRDefault="00CC549A" w:rsidP="00CA3FAA">
      <w:pPr>
        <w:jc w:val="center"/>
        <w:rPr>
          <w:b/>
          <w:color w:val="000000"/>
          <w:sz w:val="24"/>
          <w:szCs w:val="24"/>
          <w:lang w:val="lt-LT"/>
        </w:rPr>
      </w:pPr>
    </w:p>
    <w:p w:rsidR="00CC549A" w:rsidRPr="00972FFA" w:rsidRDefault="00284ACE" w:rsidP="00CA3FAA">
      <w:pPr>
        <w:tabs>
          <w:tab w:val="left" w:pos="663"/>
        </w:tabs>
        <w:ind w:firstLine="723"/>
        <w:jc w:val="both"/>
        <w:rPr>
          <w:color w:val="000000"/>
          <w:sz w:val="24"/>
          <w:szCs w:val="24"/>
          <w:lang w:val="lt-LT"/>
        </w:rPr>
      </w:pPr>
      <w:r w:rsidRPr="00972FFA">
        <w:rPr>
          <w:color w:val="000000"/>
          <w:sz w:val="24"/>
          <w:szCs w:val="24"/>
          <w:lang w:val="lt-LT"/>
        </w:rPr>
        <w:t>35</w:t>
      </w:r>
      <w:r w:rsidR="00CC549A" w:rsidRPr="00972FFA">
        <w:rPr>
          <w:color w:val="000000"/>
          <w:sz w:val="24"/>
          <w:szCs w:val="24"/>
          <w:lang w:val="lt-LT"/>
        </w:rPr>
        <w:t xml:space="preserve">. </w:t>
      </w:r>
      <w:r w:rsidR="00316014" w:rsidRPr="00972FFA">
        <w:rPr>
          <w:color w:val="000000"/>
          <w:sz w:val="24"/>
          <w:szCs w:val="24"/>
          <w:lang w:val="lt-LT"/>
        </w:rPr>
        <w:t>Šis Aprašas gali būti keičiamas ir pa</w:t>
      </w:r>
      <w:r w:rsidR="003A78E6" w:rsidRPr="00972FFA">
        <w:rPr>
          <w:color w:val="000000"/>
          <w:sz w:val="24"/>
          <w:szCs w:val="24"/>
          <w:lang w:val="lt-LT"/>
        </w:rPr>
        <w:t>p</w:t>
      </w:r>
      <w:r w:rsidR="00316014" w:rsidRPr="00972FFA">
        <w:rPr>
          <w:color w:val="000000"/>
          <w:sz w:val="24"/>
          <w:szCs w:val="24"/>
          <w:lang w:val="lt-LT"/>
        </w:rPr>
        <w:t>ildomas pasikeitus teisės aktams ir Socialinės paramos ir sveikatos skyriaus iniciatyva.</w:t>
      </w:r>
    </w:p>
    <w:p w:rsidR="006F7F58" w:rsidRPr="00972FFA" w:rsidRDefault="00284ACE" w:rsidP="006F7F58">
      <w:pPr>
        <w:tabs>
          <w:tab w:val="left" w:pos="663"/>
        </w:tabs>
        <w:ind w:firstLine="663"/>
        <w:jc w:val="both"/>
        <w:rPr>
          <w:color w:val="000000"/>
          <w:sz w:val="24"/>
          <w:szCs w:val="24"/>
          <w:lang w:val="lt-LT"/>
        </w:rPr>
      </w:pPr>
      <w:r w:rsidRPr="00972FFA">
        <w:rPr>
          <w:color w:val="000000"/>
          <w:sz w:val="24"/>
          <w:szCs w:val="24"/>
          <w:lang w:val="lt-LT"/>
        </w:rPr>
        <w:t>36</w:t>
      </w:r>
      <w:r w:rsidR="00316014" w:rsidRPr="00972FFA">
        <w:rPr>
          <w:color w:val="000000"/>
          <w:sz w:val="24"/>
          <w:szCs w:val="24"/>
          <w:lang w:val="lt-LT"/>
        </w:rPr>
        <w:t>. Šis Aprašas gali</w:t>
      </w:r>
      <w:r w:rsidR="003A78E6" w:rsidRPr="00972FFA">
        <w:rPr>
          <w:color w:val="000000"/>
          <w:sz w:val="24"/>
          <w:szCs w:val="24"/>
          <w:lang w:val="lt-LT"/>
        </w:rPr>
        <w:t xml:space="preserve"> </w:t>
      </w:r>
      <w:r w:rsidR="00316014" w:rsidRPr="00972FFA">
        <w:rPr>
          <w:color w:val="000000"/>
          <w:sz w:val="24"/>
          <w:szCs w:val="24"/>
          <w:lang w:val="lt-LT"/>
        </w:rPr>
        <w:t>būti skundžiamas Lietuvos Respublikos administracinių bylų teisenos įstatymo nustatyta tvarka.</w:t>
      </w:r>
    </w:p>
    <w:p w:rsidR="00CC549A" w:rsidRPr="00972FFA" w:rsidRDefault="00CC549A" w:rsidP="00CA3FAA">
      <w:pPr>
        <w:jc w:val="center"/>
        <w:rPr>
          <w:sz w:val="24"/>
          <w:szCs w:val="24"/>
          <w:lang w:val="lt-LT" w:eastAsia="en-US"/>
        </w:rPr>
      </w:pPr>
      <w:r w:rsidRPr="00972FFA">
        <w:rPr>
          <w:color w:val="000000"/>
          <w:sz w:val="24"/>
          <w:szCs w:val="24"/>
          <w:lang w:val="lt-LT"/>
        </w:rPr>
        <w:t>_________________</w:t>
      </w:r>
    </w:p>
    <w:p w:rsidR="00CC549A" w:rsidRPr="00972FFA" w:rsidRDefault="00CC549A" w:rsidP="00091492">
      <w:pPr>
        <w:rPr>
          <w:b/>
          <w:sz w:val="24"/>
          <w:szCs w:val="24"/>
          <w:lang w:val="lt-LT"/>
        </w:rPr>
      </w:pPr>
    </w:p>
    <w:p w:rsidR="00CC549A" w:rsidRPr="00972FFA" w:rsidRDefault="00CC549A" w:rsidP="00091492">
      <w:pPr>
        <w:rPr>
          <w:b/>
          <w:sz w:val="24"/>
          <w:szCs w:val="24"/>
          <w:lang w:val="lt-LT"/>
        </w:rPr>
      </w:pPr>
    </w:p>
    <w:p w:rsidR="003A78E6" w:rsidRPr="00972FFA" w:rsidRDefault="003A78E6" w:rsidP="00091492">
      <w:pPr>
        <w:rPr>
          <w:b/>
          <w:sz w:val="24"/>
          <w:szCs w:val="24"/>
          <w:lang w:val="lt-LT"/>
        </w:rPr>
      </w:pPr>
    </w:p>
    <w:p w:rsidR="00CC549A" w:rsidRDefault="00CC549A" w:rsidP="00091492">
      <w:pPr>
        <w:rPr>
          <w:b/>
          <w:sz w:val="24"/>
          <w:szCs w:val="24"/>
          <w:lang w:val="lt-LT"/>
        </w:rPr>
      </w:pPr>
    </w:p>
    <w:p w:rsidR="006F7F58" w:rsidRDefault="006F7F58" w:rsidP="00091492">
      <w:pPr>
        <w:rPr>
          <w:b/>
          <w:sz w:val="24"/>
          <w:szCs w:val="24"/>
          <w:lang w:val="lt-LT"/>
        </w:rPr>
      </w:pPr>
    </w:p>
    <w:p w:rsidR="006F7F58" w:rsidRPr="00972FFA" w:rsidRDefault="006F7F58" w:rsidP="00091492">
      <w:pPr>
        <w:rPr>
          <w:b/>
          <w:sz w:val="24"/>
          <w:szCs w:val="24"/>
          <w:lang w:val="lt-LT"/>
        </w:rPr>
      </w:pPr>
    </w:p>
    <w:p w:rsidR="005F075A" w:rsidRPr="00972FFA" w:rsidRDefault="005F075A" w:rsidP="00CA3FAA">
      <w:pPr>
        <w:rPr>
          <w:b/>
          <w:sz w:val="24"/>
          <w:szCs w:val="24"/>
          <w:lang w:val="lt-LT"/>
        </w:rPr>
      </w:pPr>
    </w:p>
    <w:p w:rsidR="00091492" w:rsidRDefault="00091492" w:rsidP="00091492">
      <w:pPr>
        <w:rPr>
          <w:b/>
          <w:sz w:val="24"/>
          <w:szCs w:val="24"/>
          <w:lang w:val="lt-LT"/>
        </w:rPr>
      </w:pPr>
    </w:p>
    <w:p w:rsidR="00B22258" w:rsidRPr="00972FFA" w:rsidRDefault="00B22258" w:rsidP="00CA3FAA">
      <w:pPr>
        <w:jc w:val="center"/>
        <w:rPr>
          <w:b/>
          <w:bCs/>
          <w:sz w:val="24"/>
          <w:szCs w:val="24"/>
          <w:lang w:val="lt-LT"/>
        </w:rPr>
      </w:pPr>
      <w:r w:rsidRPr="00972FFA">
        <w:rPr>
          <w:b/>
          <w:sz w:val="24"/>
          <w:szCs w:val="24"/>
          <w:lang w:val="lt-LT"/>
        </w:rPr>
        <w:lastRenderedPageBreak/>
        <w:t>SPRENDIMO</w:t>
      </w:r>
      <w:r w:rsidR="00B05DB4" w:rsidRPr="00972FFA">
        <w:rPr>
          <w:b/>
          <w:sz w:val="24"/>
          <w:szCs w:val="24"/>
          <w:lang w:val="lt-LT"/>
        </w:rPr>
        <w:t xml:space="preserve"> </w:t>
      </w:r>
      <w:r w:rsidR="008F251D" w:rsidRPr="00972FFA">
        <w:rPr>
          <w:b/>
          <w:sz w:val="24"/>
          <w:szCs w:val="24"/>
          <w:lang w:val="lt-LT"/>
        </w:rPr>
        <w:t>PROJEKTO</w:t>
      </w:r>
      <w:r w:rsidRPr="00972FFA">
        <w:rPr>
          <w:b/>
          <w:sz w:val="24"/>
          <w:szCs w:val="24"/>
          <w:lang w:val="lt-LT"/>
        </w:rPr>
        <w:t xml:space="preserve"> ,,</w:t>
      </w:r>
      <w:r w:rsidRPr="00972FFA">
        <w:rPr>
          <w:b/>
          <w:bCs/>
          <w:sz w:val="24"/>
          <w:szCs w:val="24"/>
          <w:lang w:val="lt-LT"/>
        </w:rPr>
        <w:t>DĖL</w:t>
      </w:r>
      <w:r w:rsidR="006B25BF" w:rsidRPr="00972FFA">
        <w:rPr>
          <w:b/>
          <w:bCs/>
          <w:sz w:val="24"/>
          <w:szCs w:val="24"/>
          <w:lang w:val="lt-LT"/>
        </w:rPr>
        <w:t xml:space="preserve"> INTEGRALIOS PAGALBOS (DIENOS SOCIALINĖS GLOBOS) PASLAUGŲ SKYRIMO IR TEIKIMO ASMENS NAMUOSE TVARKOS APRAŠO</w:t>
      </w:r>
      <w:r w:rsidR="005F075A" w:rsidRPr="00972FFA">
        <w:rPr>
          <w:b/>
          <w:bCs/>
          <w:sz w:val="24"/>
          <w:szCs w:val="24"/>
          <w:lang w:val="lt-LT"/>
        </w:rPr>
        <w:t xml:space="preserve"> PATVIRTINIMO</w:t>
      </w:r>
      <w:r w:rsidR="00A3417F" w:rsidRPr="00972FFA">
        <w:rPr>
          <w:b/>
          <w:bCs/>
          <w:sz w:val="24"/>
          <w:szCs w:val="24"/>
          <w:lang w:val="lt-LT"/>
        </w:rPr>
        <w:t>“</w:t>
      </w:r>
    </w:p>
    <w:p w:rsidR="00091492" w:rsidRDefault="00091492" w:rsidP="00CA3FAA">
      <w:pPr>
        <w:jc w:val="center"/>
        <w:rPr>
          <w:b/>
          <w:sz w:val="24"/>
          <w:szCs w:val="24"/>
          <w:lang w:val="lt-LT"/>
        </w:rPr>
      </w:pPr>
    </w:p>
    <w:p w:rsidR="008F251D" w:rsidRPr="00972FFA" w:rsidRDefault="008F251D" w:rsidP="00CA3FAA">
      <w:pPr>
        <w:jc w:val="center"/>
        <w:rPr>
          <w:b/>
          <w:bCs/>
          <w:sz w:val="24"/>
          <w:szCs w:val="24"/>
          <w:lang w:val="lt-LT"/>
        </w:rPr>
      </w:pPr>
      <w:r w:rsidRPr="00972FFA">
        <w:rPr>
          <w:b/>
          <w:sz w:val="24"/>
          <w:szCs w:val="24"/>
          <w:lang w:val="lt-LT"/>
        </w:rPr>
        <w:t>AIŠKINAMASIS RAŠTAS</w:t>
      </w:r>
    </w:p>
    <w:p w:rsidR="00A3417F" w:rsidRPr="00972FFA" w:rsidRDefault="00A3417F" w:rsidP="00CA3FAA">
      <w:pPr>
        <w:jc w:val="both"/>
        <w:rPr>
          <w:b/>
          <w:sz w:val="24"/>
          <w:szCs w:val="24"/>
          <w:lang w:val="lt-LT"/>
        </w:rPr>
      </w:pPr>
    </w:p>
    <w:p w:rsidR="00D9081F" w:rsidRPr="00972FFA" w:rsidRDefault="00A3417F" w:rsidP="00CA3FAA">
      <w:pPr>
        <w:jc w:val="both"/>
        <w:rPr>
          <w:color w:val="000000"/>
          <w:sz w:val="24"/>
          <w:szCs w:val="24"/>
          <w:lang w:val="lt-LT"/>
        </w:rPr>
      </w:pPr>
      <w:r w:rsidRPr="00972FFA">
        <w:rPr>
          <w:b/>
          <w:sz w:val="24"/>
          <w:szCs w:val="24"/>
          <w:lang w:val="lt-LT"/>
        </w:rPr>
        <w:tab/>
      </w:r>
      <w:r w:rsidR="00B22258" w:rsidRPr="00972FFA">
        <w:rPr>
          <w:b/>
          <w:sz w:val="24"/>
          <w:szCs w:val="24"/>
          <w:lang w:val="lt-LT"/>
        </w:rPr>
        <w:t>Parengto projekto tikslai ir uždaviniai.</w:t>
      </w:r>
      <w:r w:rsidR="007E5880" w:rsidRPr="00972FFA">
        <w:rPr>
          <w:color w:val="000000"/>
          <w:sz w:val="24"/>
          <w:szCs w:val="24"/>
          <w:lang w:val="lt-LT"/>
        </w:rPr>
        <w:t xml:space="preserve"> </w:t>
      </w:r>
      <w:r w:rsidR="00D9081F" w:rsidRPr="00972FFA">
        <w:rPr>
          <w:color w:val="000000"/>
          <w:sz w:val="24"/>
          <w:szCs w:val="24"/>
          <w:lang w:val="lt-LT"/>
        </w:rPr>
        <w:t>Sprendimo projekto tikslas</w:t>
      </w:r>
      <w:r w:rsidRPr="00972FFA">
        <w:rPr>
          <w:color w:val="000000"/>
          <w:sz w:val="24"/>
          <w:szCs w:val="24"/>
          <w:lang w:val="lt-LT"/>
        </w:rPr>
        <w:t xml:space="preserve"> – </w:t>
      </w:r>
      <w:r w:rsidR="00D9081F" w:rsidRPr="00972FFA">
        <w:rPr>
          <w:color w:val="000000"/>
          <w:sz w:val="24"/>
          <w:szCs w:val="24"/>
          <w:lang w:val="lt-LT"/>
        </w:rPr>
        <w:t xml:space="preserve">nustatyti integralios pagalbos paslaugų organizavimo ir teikimo reikalavimus, paslaugų </w:t>
      </w:r>
      <w:r w:rsidR="003F2ED2" w:rsidRPr="00972FFA">
        <w:rPr>
          <w:color w:val="000000"/>
          <w:sz w:val="24"/>
          <w:szCs w:val="24"/>
          <w:lang w:val="lt-LT"/>
        </w:rPr>
        <w:t>teikėjus, gavėjus ir jų pareigas, paslaugų poreikio nustatymą, skyrimą, sustabdymą ir nutraukimą, integralios pagalbos paslaugų finansavimą</w:t>
      </w:r>
      <w:r w:rsidR="005F075A" w:rsidRPr="00972FFA">
        <w:rPr>
          <w:color w:val="000000"/>
          <w:sz w:val="24"/>
          <w:szCs w:val="24"/>
          <w:lang w:val="lt-LT"/>
        </w:rPr>
        <w:t>, kontrolę.</w:t>
      </w:r>
      <w:r w:rsidR="000E4216" w:rsidRPr="00972FFA">
        <w:rPr>
          <w:color w:val="000000"/>
          <w:sz w:val="24"/>
          <w:szCs w:val="24"/>
          <w:lang w:val="lt-LT"/>
        </w:rPr>
        <w:t xml:space="preserve"> Integralios pagalbos paslaugų uždavinys</w:t>
      </w:r>
      <w:r w:rsidRPr="00972FFA">
        <w:rPr>
          <w:color w:val="000000"/>
          <w:sz w:val="24"/>
          <w:szCs w:val="24"/>
          <w:lang w:val="lt-LT"/>
        </w:rPr>
        <w:t xml:space="preserve"> –</w:t>
      </w:r>
      <w:r w:rsidR="003F2ED2" w:rsidRPr="00972FFA">
        <w:rPr>
          <w:color w:val="000000"/>
          <w:sz w:val="24"/>
          <w:szCs w:val="24"/>
          <w:lang w:val="lt-LT"/>
        </w:rPr>
        <w:t xml:space="preserve"> padėti suaugusiems šeimos nariams, prižiūrintiems savo artimuosius, derinti šeimos ir darbo įsipareigojimus teikiant jų artimiesiems nesavarankiškiems neįgaliems vaikams, neįgaliems darbingo amžiaus, senyvo amžiaus asmenims integralią pagalbą</w:t>
      </w:r>
      <w:r w:rsidRPr="00972FFA">
        <w:rPr>
          <w:color w:val="000000"/>
          <w:sz w:val="24"/>
          <w:szCs w:val="24"/>
          <w:lang w:val="lt-LT"/>
        </w:rPr>
        <w:t>.</w:t>
      </w:r>
    </w:p>
    <w:p w:rsidR="00D9081F" w:rsidRPr="00972FFA" w:rsidRDefault="008F251D" w:rsidP="00CA3FAA">
      <w:pPr>
        <w:jc w:val="both"/>
        <w:rPr>
          <w:color w:val="000000"/>
          <w:sz w:val="24"/>
          <w:szCs w:val="24"/>
          <w:lang w:val="lt-LT"/>
        </w:rPr>
      </w:pPr>
      <w:r w:rsidRPr="00972FFA">
        <w:rPr>
          <w:b/>
          <w:color w:val="000000"/>
          <w:sz w:val="24"/>
          <w:szCs w:val="24"/>
          <w:lang w:val="lt-LT"/>
        </w:rPr>
        <w:tab/>
      </w:r>
      <w:r w:rsidR="00B22258" w:rsidRPr="00972FFA">
        <w:rPr>
          <w:b/>
          <w:color w:val="000000"/>
          <w:sz w:val="24"/>
          <w:szCs w:val="24"/>
          <w:lang w:val="lt-LT"/>
        </w:rPr>
        <w:t>Šiuo metu teisinis reglamentavimas</w:t>
      </w:r>
      <w:r w:rsidR="00B22258" w:rsidRPr="00972FFA">
        <w:rPr>
          <w:b/>
          <w:sz w:val="24"/>
          <w:szCs w:val="24"/>
          <w:lang w:val="lt-LT"/>
        </w:rPr>
        <w:t>.</w:t>
      </w:r>
      <w:r w:rsidR="00D9081F" w:rsidRPr="00972FFA">
        <w:rPr>
          <w:color w:val="000000"/>
          <w:sz w:val="24"/>
          <w:szCs w:val="24"/>
          <w:lang w:val="lt-LT"/>
        </w:rPr>
        <w:t xml:space="preserve"> Lietuvos Respublikos vietos savivaldos Lietuvos Respublikos vietos savivaldos įstatymo 16 straipsnio 4 dali</w:t>
      </w:r>
      <w:r w:rsidR="005F075A" w:rsidRPr="00972FFA">
        <w:rPr>
          <w:color w:val="000000"/>
          <w:sz w:val="24"/>
          <w:szCs w:val="24"/>
          <w:lang w:val="lt-LT"/>
        </w:rPr>
        <w:t>s</w:t>
      </w:r>
      <w:r w:rsidR="00D9081F" w:rsidRPr="00972FFA">
        <w:rPr>
          <w:color w:val="000000"/>
          <w:sz w:val="24"/>
          <w:szCs w:val="24"/>
          <w:lang w:val="lt-LT"/>
        </w:rPr>
        <w:t>, Lietuvos Respublikos s</w:t>
      </w:r>
      <w:r w:rsidR="005F075A" w:rsidRPr="00972FFA">
        <w:rPr>
          <w:color w:val="000000"/>
          <w:sz w:val="24"/>
          <w:szCs w:val="24"/>
          <w:lang w:val="lt-LT"/>
        </w:rPr>
        <w:t>ocialinių paslaugų įstatymo 13 straipsnis, Socialinių paslaugų katalogas,</w:t>
      </w:r>
      <w:r w:rsidR="00D9081F" w:rsidRPr="00972FFA">
        <w:rPr>
          <w:color w:val="000000"/>
          <w:sz w:val="24"/>
          <w:szCs w:val="24"/>
          <w:lang w:val="lt-LT"/>
        </w:rPr>
        <w:t xml:space="preserve"> Integralio</w:t>
      </w:r>
      <w:r w:rsidR="005F075A" w:rsidRPr="00972FFA">
        <w:rPr>
          <w:color w:val="000000"/>
          <w:sz w:val="24"/>
          <w:szCs w:val="24"/>
          <w:lang w:val="lt-LT"/>
        </w:rPr>
        <w:t>s pagalbos plėtros veiksmų planas, patvirtintas</w:t>
      </w:r>
      <w:r w:rsidR="00D9081F" w:rsidRPr="00972FFA">
        <w:rPr>
          <w:color w:val="000000"/>
          <w:sz w:val="24"/>
          <w:szCs w:val="24"/>
          <w:lang w:val="lt-LT"/>
        </w:rPr>
        <w:t xml:space="preserve"> Lietuvos Respublikos socialinės apsaugos ir darbo ministro 2015 m. liepos 14 d. įsakymu Nr. A1-435 ,,Dėl </w:t>
      </w:r>
      <w:r w:rsidR="00647C3E" w:rsidRPr="00972FFA">
        <w:rPr>
          <w:color w:val="000000"/>
          <w:sz w:val="24"/>
          <w:szCs w:val="24"/>
          <w:lang w:val="lt-LT"/>
        </w:rPr>
        <w:t>I</w:t>
      </w:r>
      <w:r w:rsidR="00D9081F" w:rsidRPr="00972FFA">
        <w:rPr>
          <w:color w:val="000000"/>
          <w:sz w:val="24"/>
          <w:szCs w:val="24"/>
          <w:lang w:val="lt-LT"/>
        </w:rPr>
        <w:t>ntegralios pagalbos plėtros veiksmų plano patvirtinimo</w:t>
      </w:r>
      <w:r w:rsidR="00A3417F" w:rsidRPr="00972FFA">
        <w:rPr>
          <w:color w:val="000000"/>
          <w:sz w:val="24"/>
          <w:szCs w:val="24"/>
          <w:lang w:val="lt-LT"/>
        </w:rPr>
        <w:t>“</w:t>
      </w:r>
      <w:r w:rsidR="00D9081F" w:rsidRPr="00972FFA">
        <w:rPr>
          <w:color w:val="000000"/>
          <w:sz w:val="24"/>
          <w:szCs w:val="24"/>
          <w:lang w:val="lt-LT"/>
        </w:rPr>
        <w:t>.</w:t>
      </w:r>
    </w:p>
    <w:p w:rsidR="003D0425" w:rsidRPr="00972FFA" w:rsidRDefault="00B22258" w:rsidP="00091492">
      <w:pPr>
        <w:ind w:firstLine="720"/>
        <w:jc w:val="both"/>
        <w:rPr>
          <w:sz w:val="24"/>
          <w:szCs w:val="24"/>
          <w:lang w:val="lt-LT"/>
        </w:rPr>
      </w:pPr>
      <w:r w:rsidRPr="00972FFA">
        <w:rPr>
          <w:b/>
          <w:sz w:val="24"/>
          <w:szCs w:val="24"/>
          <w:lang w:val="lt-LT"/>
        </w:rPr>
        <w:t>Sprendimo projekto esmė</w:t>
      </w:r>
      <w:r w:rsidRPr="00972FFA">
        <w:rPr>
          <w:sz w:val="24"/>
          <w:szCs w:val="24"/>
          <w:lang w:val="lt-LT"/>
        </w:rPr>
        <w:t>.</w:t>
      </w:r>
      <w:r w:rsidR="006E15E9" w:rsidRPr="00972FFA">
        <w:rPr>
          <w:sz w:val="24"/>
          <w:szCs w:val="24"/>
          <w:lang w:val="lt-LT"/>
        </w:rPr>
        <w:t xml:space="preserve"> </w:t>
      </w:r>
      <w:r w:rsidR="003F2ED2" w:rsidRPr="00972FFA">
        <w:rPr>
          <w:sz w:val="24"/>
          <w:szCs w:val="24"/>
          <w:lang w:val="lt-LT"/>
        </w:rPr>
        <w:t>Integralios pagalbos (dienos socialinės globos) paslaugų skyrimo ir teikimo asmens namuose aprašas reglamentuos integralios pagalbos paslaugų skyrimą  neįgaliems vaikams, neįgaliems darbingo amžiaus ir senyvo amžiaus asmenims su sunkia negalia,</w:t>
      </w:r>
      <w:r w:rsidR="003D0425" w:rsidRPr="00972FFA">
        <w:rPr>
          <w:sz w:val="24"/>
          <w:szCs w:val="24"/>
          <w:lang w:val="lt-LT"/>
        </w:rPr>
        <w:t xml:space="preserve"> </w:t>
      </w:r>
      <w:r w:rsidR="003F2ED2" w:rsidRPr="00972FFA">
        <w:rPr>
          <w:sz w:val="24"/>
          <w:szCs w:val="24"/>
          <w:lang w:val="lt-LT"/>
        </w:rPr>
        <w:t>šių paslaugų teikimo ir finansavimo bei mokėjimo u</w:t>
      </w:r>
      <w:r w:rsidR="00091492">
        <w:rPr>
          <w:sz w:val="24"/>
          <w:szCs w:val="24"/>
          <w:lang w:val="lt-LT"/>
        </w:rPr>
        <w:t>ž paslaugas tvarką ir sąlygas.</w:t>
      </w:r>
    </w:p>
    <w:p w:rsidR="003D0425" w:rsidRPr="00972FFA" w:rsidRDefault="00241FE8" w:rsidP="00CA3FAA">
      <w:pPr>
        <w:jc w:val="both"/>
        <w:rPr>
          <w:sz w:val="24"/>
          <w:szCs w:val="24"/>
          <w:lang w:val="lt-LT"/>
        </w:rPr>
      </w:pPr>
      <w:r w:rsidRPr="00972FFA">
        <w:rPr>
          <w:sz w:val="24"/>
          <w:szCs w:val="24"/>
          <w:lang w:val="lt-LT"/>
        </w:rPr>
        <w:tab/>
      </w:r>
      <w:r w:rsidR="003D0425" w:rsidRPr="00972FFA">
        <w:rPr>
          <w:sz w:val="24"/>
          <w:szCs w:val="24"/>
          <w:lang w:val="lt-LT"/>
        </w:rPr>
        <w:t>Integralios pagalbos</w:t>
      </w:r>
      <w:r w:rsidR="003F2ED2" w:rsidRPr="00972FFA">
        <w:rPr>
          <w:sz w:val="24"/>
          <w:szCs w:val="24"/>
          <w:lang w:val="lt-LT"/>
        </w:rPr>
        <w:t xml:space="preserve">  paslaugų teikimo tikslas</w:t>
      </w:r>
      <w:r w:rsidRPr="00972FFA">
        <w:rPr>
          <w:sz w:val="24"/>
          <w:szCs w:val="24"/>
          <w:lang w:val="lt-LT"/>
        </w:rPr>
        <w:t xml:space="preserve"> </w:t>
      </w:r>
      <w:r w:rsidRPr="00972FFA">
        <w:rPr>
          <w:color w:val="000000"/>
          <w:sz w:val="24"/>
          <w:szCs w:val="24"/>
          <w:lang w:val="lt-LT"/>
        </w:rPr>
        <w:t>–</w:t>
      </w:r>
      <w:r w:rsidR="003F2ED2" w:rsidRPr="00972FFA">
        <w:rPr>
          <w:sz w:val="24"/>
          <w:szCs w:val="24"/>
          <w:lang w:val="lt-LT"/>
        </w:rPr>
        <w:t xml:space="preserve"> suteikti integralios </w:t>
      </w:r>
      <w:r w:rsidR="003D0425" w:rsidRPr="00972FFA">
        <w:rPr>
          <w:sz w:val="24"/>
          <w:szCs w:val="24"/>
          <w:lang w:val="lt-LT"/>
        </w:rPr>
        <w:t>(dienos socialinės globos ir slaugos paslaugos) pagalbos paslaugas namuose neįgaliems vaikams, neįgaliems darbingo amžiaus ir senyvo amžiaus asmenims su sunkia negalia bei teikti konsultacinę pagalbą šeimos nariams, siekiant padėti derinti šeimos ir darbo įsipareigojimus. Integralios pagalbos paslaugos</w:t>
      </w:r>
      <w:r w:rsidR="00BA2568">
        <w:rPr>
          <w:sz w:val="24"/>
          <w:szCs w:val="24"/>
          <w:lang w:val="lt-LT"/>
        </w:rPr>
        <w:t xml:space="preserve"> </w:t>
      </w:r>
      <w:r w:rsidR="00BA2568" w:rsidRPr="00972FFA">
        <w:rPr>
          <w:color w:val="000000"/>
          <w:sz w:val="24"/>
          <w:szCs w:val="24"/>
          <w:lang w:val="lt-LT"/>
        </w:rPr>
        <w:t>–</w:t>
      </w:r>
      <w:r w:rsidR="003D0425" w:rsidRPr="00972FFA">
        <w:rPr>
          <w:sz w:val="24"/>
          <w:szCs w:val="24"/>
          <w:lang w:val="lt-LT"/>
        </w:rPr>
        <w:t xml:space="preserve"> tai visuma slaugos ir dienos socialinės globos paslaugų, kurias teikiant asmeniui tenkinami slaugos ir socialinių paslaugų poreikiai, teikiama  nuolatinė kompleksinė specialistų pagalba ir priežiūra.</w:t>
      </w:r>
    </w:p>
    <w:p w:rsidR="000113A2" w:rsidRDefault="003D0425" w:rsidP="00CA3FAA">
      <w:pPr>
        <w:jc w:val="both"/>
        <w:rPr>
          <w:sz w:val="24"/>
          <w:szCs w:val="24"/>
          <w:lang w:val="lt-LT"/>
        </w:rPr>
      </w:pPr>
      <w:r w:rsidRPr="00972FFA">
        <w:rPr>
          <w:sz w:val="24"/>
          <w:szCs w:val="24"/>
          <w:lang w:val="lt-LT"/>
        </w:rPr>
        <w:t xml:space="preserve">Rokiškio rajone integralią pagalbą organizuos, koordinuos ir administruos Rokiškio socialinės paramos centras. </w:t>
      </w:r>
      <w:r w:rsidR="002747B9" w:rsidRPr="00972FFA">
        <w:rPr>
          <w:sz w:val="24"/>
          <w:szCs w:val="24"/>
          <w:lang w:val="lt-LT"/>
        </w:rPr>
        <w:t>Įgyvendinat šį projektą, bus suburtos dvi mobilios komandos (viena komanda aptarnaus miesto gyventojus, kita komanda</w:t>
      </w:r>
      <w:r w:rsidR="00C413BE">
        <w:rPr>
          <w:sz w:val="24"/>
          <w:szCs w:val="24"/>
          <w:lang w:val="lt-LT"/>
        </w:rPr>
        <w:t xml:space="preserve"> </w:t>
      </w:r>
      <w:r w:rsidR="00C413BE" w:rsidRPr="00972FFA">
        <w:rPr>
          <w:color w:val="000000"/>
          <w:sz w:val="24"/>
          <w:szCs w:val="24"/>
          <w:lang w:val="lt-LT"/>
        </w:rPr>
        <w:t>–</w:t>
      </w:r>
      <w:r w:rsidR="002747B9" w:rsidRPr="00972FFA">
        <w:rPr>
          <w:sz w:val="24"/>
          <w:szCs w:val="24"/>
          <w:lang w:val="lt-LT"/>
        </w:rPr>
        <w:t xml:space="preserve"> kaimo gyventojus). Jos bus aprūpintos darbui reikalingais automobiliais, įranga, sanitarinėmis ir higienos priemonėmis. Komand</w:t>
      </w:r>
      <w:r w:rsidR="00C413BE">
        <w:rPr>
          <w:sz w:val="24"/>
          <w:szCs w:val="24"/>
          <w:lang w:val="lt-LT"/>
        </w:rPr>
        <w:t>ą sudarys</w:t>
      </w:r>
      <w:r w:rsidR="002747B9" w:rsidRPr="00972FFA">
        <w:rPr>
          <w:sz w:val="24"/>
          <w:szCs w:val="24"/>
          <w:lang w:val="lt-LT"/>
        </w:rPr>
        <w:t xml:space="preserve"> slaugytoja, slaugytojos padėjėjai, </w:t>
      </w:r>
      <w:r w:rsidR="00954DC3">
        <w:rPr>
          <w:sz w:val="24"/>
          <w:szCs w:val="24"/>
          <w:lang w:val="lt-LT"/>
        </w:rPr>
        <w:t>m</w:t>
      </w:r>
      <w:r w:rsidR="002747B9" w:rsidRPr="00972FFA">
        <w:rPr>
          <w:sz w:val="24"/>
          <w:szCs w:val="24"/>
          <w:lang w:val="lt-LT"/>
        </w:rPr>
        <w:t xml:space="preserve">asažuotojas ir kiti darbuotojai.  Projekto įgyvendinimo laikotarpiu integrali pagalba bus suteikta 23 asmenims. </w:t>
      </w:r>
      <w:r w:rsidR="00076C34" w:rsidRPr="00972FFA">
        <w:rPr>
          <w:sz w:val="24"/>
          <w:szCs w:val="24"/>
          <w:lang w:val="lt-LT"/>
        </w:rPr>
        <w:t>Tei</w:t>
      </w:r>
      <w:r w:rsidR="005F075A" w:rsidRPr="00972FFA">
        <w:rPr>
          <w:sz w:val="24"/>
          <w:szCs w:val="24"/>
          <w:lang w:val="lt-LT"/>
        </w:rPr>
        <w:t>kiamos</w:t>
      </w:r>
      <w:r w:rsidR="00076C34" w:rsidRPr="00972FFA">
        <w:rPr>
          <w:sz w:val="24"/>
          <w:szCs w:val="24"/>
          <w:lang w:val="lt-LT"/>
        </w:rPr>
        <w:t xml:space="preserve"> socialinės ir sveikatos priežiūros </w:t>
      </w:r>
      <w:r w:rsidR="005F075A" w:rsidRPr="00972FFA">
        <w:rPr>
          <w:sz w:val="24"/>
          <w:szCs w:val="24"/>
          <w:lang w:val="lt-LT"/>
        </w:rPr>
        <w:t xml:space="preserve">paslaugos padės </w:t>
      </w:r>
      <w:r w:rsidR="00076C34" w:rsidRPr="00972FFA">
        <w:rPr>
          <w:sz w:val="24"/>
          <w:szCs w:val="24"/>
          <w:lang w:val="lt-LT"/>
        </w:rPr>
        <w:t>patenkinti gyvybinius tikslinių grupių poreikius namų aplinkoje, išvengiant perkėlimo į stacionarias ilgalaikės globos įstaigas. Projekto veiklų įgyvendinimo pradžia nuo š.</w:t>
      </w:r>
      <w:r w:rsidR="00C413BE">
        <w:rPr>
          <w:sz w:val="24"/>
          <w:szCs w:val="24"/>
          <w:lang w:val="lt-LT"/>
        </w:rPr>
        <w:t xml:space="preserve"> </w:t>
      </w:r>
      <w:r w:rsidR="00076C34" w:rsidRPr="00972FFA">
        <w:rPr>
          <w:sz w:val="24"/>
          <w:szCs w:val="24"/>
          <w:lang w:val="lt-LT"/>
        </w:rPr>
        <w:t>m. spalio 5</w:t>
      </w:r>
      <w:r w:rsidR="005F075A" w:rsidRPr="00972FFA">
        <w:rPr>
          <w:sz w:val="24"/>
          <w:szCs w:val="24"/>
          <w:lang w:val="lt-LT"/>
        </w:rPr>
        <w:t xml:space="preserve"> d.</w:t>
      </w:r>
      <w:r w:rsidR="00076C34" w:rsidRPr="00972FFA">
        <w:rPr>
          <w:sz w:val="24"/>
          <w:szCs w:val="24"/>
          <w:lang w:val="lt-LT"/>
        </w:rPr>
        <w:t xml:space="preserve">, projekto  pabaiga </w:t>
      </w:r>
      <w:r w:rsidR="00C413BE" w:rsidRPr="00972FFA">
        <w:rPr>
          <w:color w:val="000000"/>
          <w:sz w:val="24"/>
          <w:szCs w:val="24"/>
          <w:lang w:val="lt-LT"/>
        </w:rPr>
        <w:t>–</w:t>
      </w:r>
      <w:r w:rsidR="00C413BE">
        <w:rPr>
          <w:color w:val="000000"/>
          <w:sz w:val="24"/>
          <w:szCs w:val="24"/>
          <w:lang w:val="lt-LT"/>
        </w:rPr>
        <w:t xml:space="preserve"> </w:t>
      </w:r>
      <w:r w:rsidR="00076C34" w:rsidRPr="00972FFA">
        <w:rPr>
          <w:sz w:val="24"/>
          <w:szCs w:val="24"/>
          <w:lang w:val="lt-LT"/>
        </w:rPr>
        <w:t>2019 m. liepos 4 d., projektui įgyvendinti  numatyta suma</w:t>
      </w:r>
      <w:r w:rsidR="00C413BE">
        <w:rPr>
          <w:sz w:val="24"/>
          <w:szCs w:val="24"/>
          <w:lang w:val="lt-LT"/>
        </w:rPr>
        <w:t xml:space="preserve"> </w:t>
      </w:r>
      <w:r w:rsidR="00C413BE" w:rsidRPr="00972FFA">
        <w:rPr>
          <w:color w:val="000000"/>
          <w:sz w:val="24"/>
          <w:szCs w:val="24"/>
          <w:lang w:val="lt-LT"/>
        </w:rPr>
        <w:t>–</w:t>
      </w:r>
      <w:r w:rsidR="00076C34" w:rsidRPr="00972FFA">
        <w:rPr>
          <w:sz w:val="24"/>
          <w:szCs w:val="24"/>
          <w:lang w:val="lt-LT"/>
        </w:rPr>
        <w:t xml:space="preserve"> 179400,00 Eur. </w:t>
      </w:r>
      <w:r w:rsidR="00C413BE">
        <w:rPr>
          <w:sz w:val="24"/>
          <w:szCs w:val="24"/>
          <w:lang w:val="lt-LT"/>
        </w:rPr>
        <w:t>Projektui pasibaigus, veiklą tęs</w:t>
      </w:r>
      <w:r w:rsidR="004934E7">
        <w:rPr>
          <w:sz w:val="24"/>
          <w:szCs w:val="24"/>
          <w:lang w:val="lt-LT"/>
        </w:rPr>
        <w:t xml:space="preserve"> </w:t>
      </w:r>
      <w:r w:rsidR="00C413BE">
        <w:rPr>
          <w:sz w:val="24"/>
          <w:szCs w:val="24"/>
          <w:lang w:val="lt-LT"/>
        </w:rPr>
        <w:t>Rokiškio socialinės paramos centras, papildomų lėšų iš savivaldybės biudžeto nereikės, nes ši veikla bus finansuojama iš valstybės biudžeto tikslinių dotacijų.</w:t>
      </w:r>
    </w:p>
    <w:p w:rsidR="00B22258" w:rsidRPr="00972FFA" w:rsidRDefault="008F251D" w:rsidP="00CA3FAA">
      <w:pPr>
        <w:jc w:val="both"/>
        <w:rPr>
          <w:b/>
          <w:sz w:val="24"/>
          <w:szCs w:val="24"/>
          <w:lang w:val="lt-LT"/>
        </w:rPr>
      </w:pPr>
      <w:r w:rsidRPr="00972FFA">
        <w:rPr>
          <w:b/>
          <w:sz w:val="24"/>
          <w:szCs w:val="24"/>
          <w:lang w:val="lt-LT"/>
        </w:rPr>
        <w:tab/>
      </w:r>
      <w:r w:rsidR="00B22258" w:rsidRPr="00972FFA">
        <w:rPr>
          <w:b/>
          <w:sz w:val="24"/>
          <w:szCs w:val="24"/>
          <w:lang w:val="lt-LT"/>
        </w:rPr>
        <w:t>Galimos pasekmės, priėmus siūlomą tarybos sprendimo projektą:</w:t>
      </w:r>
    </w:p>
    <w:p w:rsidR="00AF3D55" w:rsidRPr="00972FFA" w:rsidRDefault="008F251D" w:rsidP="00CA3FAA">
      <w:pPr>
        <w:jc w:val="both"/>
        <w:rPr>
          <w:sz w:val="24"/>
          <w:szCs w:val="24"/>
          <w:lang w:val="lt-LT"/>
        </w:rPr>
      </w:pPr>
      <w:r w:rsidRPr="00972FFA">
        <w:rPr>
          <w:b/>
          <w:sz w:val="24"/>
          <w:szCs w:val="24"/>
          <w:lang w:val="lt-LT"/>
        </w:rPr>
        <w:tab/>
      </w:r>
      <w:r w:rsidR="00464303" w:rsidRPr="00972FFA">
        <w:rPr>
          <w:b/>
          <w:sz w:val="24"/>
          <w:szCs w:val="24"/>
          <w:lang w:val="lt-LT"/>
        </w:rPr>
        <w:t>t</w:t>
      </w:r>
      <w:r w:rsidR="00B22258" w:rsidRPr="00972FFA">
        <w:rPr>
          <w:b/>
          <w:sz w:val="24"/>
          <w:szCs w:val="24"/>
          <w:lang w:val="lt-LT"/>
        </w:rPr>
        <w:t>eigiamos</w:t>
      </w:r>
      <w:r w:rsidR="00BC582D" w:rsidRPr="00972FFA">
        <w:rPr>
          <w:b/>
          <w:sz w:val="24"/>
          <w:szCs w:val="24"/>
          <w:lang w:val="lt-LT"/>
        </w:rPr>
        <w:t xml:space="preserve"> </w:t>
      </w:r>
      <w:r w:rsidR="00464303" w:rsidRPr="00972FFA">
        <w:rPr>
          <w:sz w:val="24"/>
          <w:szCs w:val="24"/>
          <w:lang w:val="lt-LT"/>
        </w:rPr>
        <w:t>–</w:t>
      </w:r>
      <w:r w:rsidR="000113A2">
        <w:rPr>
          <w:sz w:val="24"/>
          <w:szCs w:val="24"/>
          <w:lang w:val="lt-LT"/>
        </w:rPr>
        <w:t xml:space="preserve"> i</w:t>
      </w:r>
      <w:r w:rsidR="003D0425" w:rsidRPr="00972FFA">
        <w:rPr>
          <w:sz w:val="24"/>
          <w:szCs w:val="24"/>
          <w:lang w:val="lt-LT"/>
        </w:rPr>
        <w:t>ntegralios pagalbos paslaugų teikimas Rokiškio rajono gyventojams.</w:t>
      </w:r>
    </w:p>
    <w:p w:rsidR="00B22258" w:rsidRPr="00972FFA" w:rsidRDefault="008F251D" w:rsidP="00CA3FAA">
      <w:pPr>
        <w:jc w:val="both"/>
        <w:rPr>
          <w:sz w:val="24"/>
          <w:szCs w:val="24"/>
          <w:lang w:val="lt-LT"/>
        </w:rPr>
      </w:pPr>
      <w:r w:rsidRPr="00972FFA">
        <w:rPr>
          <w:b/>
          <w:sz w:val="24"/>
          <w:szCs w:val="24"/>
          <w:lang w:val="lt-LT"/>
        </w:rPr>
        <w:tab/>
      </w:r>
      <w:r w:rsidR="00B22258" w:rsidRPr="00972FFA">
        <w:rPr>
          <w:b/>
          <w:sz w:val="24"/>
          <w:szCs w:val="24"/>
          <w:lang w:val="lt-LT"/>
        </w:rPr>
        <w:t>neigiamų</w:t>
      </w:r>
      <w:r w:rsidR="00275E24" w:rsidRPr="00972FFA">
        <w:rPr>
          <w:b/>
          <w:sz w:val="24"/>
          <w:szCs w:val="24"/>
          <w:lang w:val="lt-LT"/>
        </w:rPr>
        <w:t xml:space="preserve"> </w:t>
      </w:r>
      <w:r w:rsidR="00275E24" w:rsidRPr="00972FFA">
        <w:rPr>
          <w:sz w:val="24"/>
          <w:szCs w:val="24"/>
          <w:lang w:val="lt-LT"/>
        </w:rPr>
        <w:t>–</w:t>
      </w:r>
      <w:r w:rsidR="00B22258" w:rsidRPr="00972FFA">
        <w:rPr>
          <w:sz w:val="24"/>
          <w:szCs w:val="24"/>
          <w:lang w:val="lt-LT"/>
        </w:rPr>
        <w:t xml:space="preserve"> nėra.</w:t>
      </w:r>
    </w:p>
    <w:p w:rsidR="00B22258" w:rsidRPr="00972FFA" w:rsidRDefault="008F251D" w:rsidP="00CA3FAA">
      <w:pPr>
        <w:jc w:val="both"/>
        <w:rPr>
          <w:sz w:val="24"/>
          <w:szCs w:val="24"/>
          <w:lang w:val="lt-LT"/>
        </w:rPr>
      </w:pPr>
      <w:r w:rsidRPr="00972FFA">
        <w:rPr>
          <w:b/>
          <w:sz w:val="24"/>
          <w:szCs w:val="24"/>
          <w:lang w:val="lt-LT"/>
        </w:rPr>
        <w:tab/>
      </w:r>
      <w:r w:rsidR="00B22258" w:rsidRPr="00972FFA">
        <w:rPr>
          <w:b/>
          <w:sz w:val="24"/>
          <w:szCs w:val="24"/>
          <w:lang w:val="lt-LT"/>
        </w:rPr>
        <w:t>Finansavimo šaltiniai ir lėšų poreikis</w:t>
      </w:r>
      <w:r w:rsidR="00D709A9" w:rsidRPr="00972FFA">
        <w:rPr>
          <w:sz w:val="24"/>
          <w:szCs w:val="24"/>
          <w:lang w:val="lt-LT"/>
        </w:rPr>
        <w:t xml:space="preserve">: </w:t>
      </w:r>
      <w:r w:rsidR="000113A2">
        <w:rPr>
          <w:sz w:val="24"/>
          <w:szCs w:val="24"/>
          <w:lang w:val="lt-LT"/>
        </w:rPr>
        <w:t>v</w:t>
      </w:r>
      <w:r w:rsidR="003D0425" w:rsidRPr="00972FFA">
        <w:rPr>
          <w:sz w:val="24"/>
          <w:szCs w:val="24"/>
          <w:lang w:val="lt-LT"/>
        </w:rPr>
        <w:t>alstybės biudžeto lėšos, savivaldybės biudžeto lėšos, Europos sąjungos struktūrinių fondų lėšos.</w:t>
      </w:r>
    </w:p>
    <w:p w:rsidR="00B22258" w:rsidRPr="00972FFA" w:rsidRDefault="008F251D" w:rsidP="00CA3FAA">
      <w:pPr>
        <w:jc w:val="both"/>
        <w:rPr>
          <w:sz w:val="24"/>
          <w:szCs w:val="24"/>
          <w:lang w:val="lt-LT"/>
        </w:rPr>
      </w:pPr>
      <w:r w:rsidRPr="00972FFA">
        <w:rPr>
          <w:b/>
          <w:sz w:val="24"/>
          <w:szCs w:val="24"/>
          <w:lang w:val="lt-LT"/>
        </w:rPr>
        <w:tab/>
      </w:r>
      <w:r w:rsidR="00B22258" w:rsidRPr="00972FFA">
        <w:rPr>
          <w:b/>
          <w:sz w:val="24"/>
          <w:szCs w:val="24"/>
          <w:lang w:val="lt-LT"/>
        </w:rPr>
        <w:t>Suderinamumas su Lietuvos Respublikos galiojančiais teisės norminiais aktais</w:t>
      </w:r>
      <w:r w:rsidR="007671D2" w:rsidRPr="00972FFA">
        <w:rPr>
          <w:sz w:val="24"/>
          <w:szCs w:val="24"/>
          <w:lang w:val="lt-LT"/>
        </w:rPr>
        <w:t xml:space="preserve">: </w:t>
      </w:r>
      <w:r w:rsidR="00275E24" w:rsidRPr="00972FFA">
        <w:rPr>
          <w:sz w:val="24"/>
          <w:szCs w:val="24"/>
          <w:lang w:val="lt-LT"/>
        </w:rPr>
        <w:tab/>
      </w:r>
      <w:r w:rsidR="0001652C" w:rsidRPr="00972FFA">
        <w:rPr>
          <w:sz w:val="24"/>
          <w:szCs w:val="24"/>
          <w:lang w:val="lt-LT"/>
        </w:rPr>
        <w:t>Lietuvos Respublikos vietos savivaldos įstatymas, Lietuvos Respublikos socialinių paslaugų įstatymas, patvirtintas Lietuvos Respublikos socialinės apsaugos ir darbo ministro 2006 m. balandžio 5 d. įsakymu Nr. A1-9, Lietuvos Respublikos socialinės apsaugos ir darbo ministro 2006 m. balandžio 5 d. įsakymu Nr. A1-94 patvirtint</w:t>
      </w:r>
      <w:r w:rsidR="000113A2">
        <w:rPr>
          <w:sz w:val="24"/>
          <w:szCs w:val="24"/>
          <w:lang w:val="lt-LT"/>
        </w:rPr>
        <w:t>as A</w:t>
      </w:r>
      <w:r w:rsidR="0001652C" w:rsidRPr="00972FFA">
        <w:rPr>
          <w:sz w:val="24"/>
          <w:szCs w:val="24"/>
          <w:lang w:val="lt-LT"/>
        </w:rPr>
        <w:t>smens (šeimos) socialinių paslaugų poreikio nustatymo ir skyrimo tvarkos apraš</w:t>
      </w:r>
      <w:r w:rsidR="000113A2">
        <w:rPr>
          <w:sz w:val="24"/>
          <w:szCs w:val="24"/>
          <w:lang w:val="lt-LT"/>
        </w:rPr>
        <w:t>as</w:t>
      </w:r>
      <w:r w:rsidR="0001652C" w:rsidRPr="00972FFA">
        <w:rPr>
          <w:sz w:val="24"/>
          <w:szCs w:val="24"/>
          <w:lang w:val="lt-LT"/>
        </w:rPr>
        <w:t>, Integralios pagalbos plėtros plan</w:t>
      </w:r>
      <w:r w:rsidR="000113A2">
        <w:rPr>
          <w:sz w:val="24"/>
          <w:szCs w:val="24"/>
          <w:lang w:val="lt-LT"/>
        </w:rPr>
        <w:t>as</w:t>
      </w:r>
      <w:r w:rsidR="0001652C" w:rsidRPr="00972FFA">
        <w:rPr>
          <w:sz w:val="24"/>
          <w:szCs w:val="24"/>
          <w:lang w:val="lt-LT"/>
        </w:rPr>
        <w:t>, patvirtint</w:t>
      </w:r>
      <w:r w:rsidR="000113A2">
        <w:rPr>
          <w:sz w:val="24"/>
          <w:szCs w:val="24"/>
          <w:lang w:val="lt-LT"/>
        </w:rPr>
        <w:t>as</w:t>
      </w:r>
      <w:r w:rsidR="0001652C" w:rsidRPr="00972FFA">
        <w:rPr>
          <w:sz w:val="24"/>
          <w:szCs w:val="24"/>
          <w:lang w:val="lt-LT"/>
        </w:rPr>
        <w:t xml:space="preserve"> </w:t>
      </w:r>
      <w:r w:rsidR="0001652C" w:rsidRPr="00972FFA">
        <w:rPr>
          <w:sz w:val="24"/>
          <w:szCs w:val="24"/>
          <w:lang w:val="lt-LT"/>
        </w:rPr>
        <w:lastRenderedPageBreak/>
        <w:t xml:space="preserve">Lietuvos Respublikos socialinės apsaugos ir darbo ministro 2015 m. liepos 14 d. įsakymu Nr. A1-,,Dėl </w:t>
      </w:r>
      <w:r w:rsidR="000113A2">
        <w:rPr>
          <w:sz w:val="24"/>
          <w:szCs w:val="24"/>
          <w:lang w:val="lt-LT"/>
        </w:rPr>
        <w:t>I</w:t>
      </w:r>
      <w:r w:rsidR="0001652C" w:rsidRPr="00972FFA">
        <w:rPr>
          <w:sz w:val="24"/>
          <w:szCs w:val="24"/>
          <w:lang w:val="lt-LT"/>
        </w:rPr>
        <w:t>ntegralios pagalbos plėtros veiksmų plano patvirtinimo</w:t>
      </w:r>
      <w:r w:rsidR="000113A2">
        <w:rPr>
          <w:sz w:val="24"/>
          <w:szCs w:val="24"/>
          <w:lang w:val="lt-LT"/>
        </w:rPr>
        <w:t>“</w:t>
      </w:r>
      <w:r w:rsidR="0001652C" w:rsidRPr="00972FFA">
        <w:rPr>
          <w:sz w:val="24"/>
          <w:szCs w:val="24"/>
          <w:lang w:val="lt-LT"/>
        </w:rPr>
        <w:t>‘.</w:t>
      </w:r>
      <w:r w:rsidR="009C67A0" w:rsidRPr="00972FFA">
        <w:rPr>
          <w:sz w:val="24"/>
          <w:szCs w:val="24"/>
          <w:lang w:val="lt-LT"/>
        </w:rPr>
        <w:t xml:space="preserve"> </w:t>
      </w:r>
    </w:p>
    <w:p w:rsidR="0031659D" w:rsidRPr="00972FFA" w:rsidRDefault="0031659D" w:rsidP="00CA3FAA">
      <w:pPr>
        <w:ind w:firstLine="720"/>
        <w:jc w:val="both"/>
        <w:rPr>
          <w:sz w:val="24"/>
          <w:szCs w:val="24"/>
          <w:lang w:val="lt-LT"/>
        </w:rPr>
      </w:pPr>
      <w:r w:rsidRPr="00972FFA">
        <w:rPr>
          <w:b/>
          <w:sz w:val="24"/>
          <w:szCs w:val="24"/>
          <w:lang w:val="lt-LT"/>
        </w:rPr>
        <w:t xml:space="preserve">Sprendimo projekto antikorupcinis vertinimas. </w:t>
      </w:r>
      <w:r w:rsidR="00225F25">
        <w:rPr>
          <w:sz w:val="24"/>
          <w:szCs w:val="24"/>
          <w:lang w:val="lt-LT"/>
        </w:rPr>
        <w:t>Vertinimas atliktas, parengta pažyma</w:t>
      </w:r>
      <w:r w:rsidRPr="00972FFA">
        <w:rPr>
          <w:sz w:val="24"/>
          <w:szCs w:val="24"/>
          <w:lang w:val="lt-LT"/>
        </w:rPr>
        <w:t>.</w:t>
      </w:r>
    </w:p>
    <w:p w:rsidR="0031659D" w:rsidRPr="00972FFA" w:rsidRDefault="0031659D" w:rsidP="00CA3FAA">
      <w:pPr>
        <w:rPr>
          <w:sz w:val="24"/>
          <w:szCs w:val="24"/>
          <w:lang w:val="lt-LT"/>
        </w:rPr>
      </w:pPr>
    </w:p>
    <w:p w:rsidR="00ED452F" w:rsidRPr="00972FFA" w:rsidRDefault="00ED452F" w:rsidP="00CA3FAA">
      <w:pPr>
        <w:jc w:val="both"/>
        <w:rPr>
          <w:sz w:val="24"/>
          <w:szCs w:val="24"/>
          <w:lang w:val="lt-LT"/>
        </w:rPr>
      </w:pPr>
    </w:p>
    <w:p w:rsidR="00ED452F" w:rsidRPr="00972FFA" w:rsidRDefault="00ED452F" w:rsidP="00CA3FAA">
      <w:pPr>
        <w:jc w:val="both"/>
        <w:rPr>
          <w:sz w:val="24"/>
          <w:szCs w:val="24"/>
          <w:lang w:val="lt-LT"/>
        </w:rPr>
      </w:pPr>
    </w:p>
    <w:p w:rsidR="00B22258" w:rsidRPr="00972FFA" w:rsidRDefault="00B22258" w:rsidP="00CA3FAA">
      <w:pPr>
        <w:rPr>
          <w:sz w:val="24"/>
          <w:szCs w:val="24"/>
          <w:lang w:val="lt-LT"/>
        </w:rPr>
      </w:pPr>
    </w:p>
    <w:p w:rsidR="00BA4315" w:rsidRPr="00972FFA" w:rsidRDefault="00BA4315" w:rsidP="00CA3FAA">
      <w:pPr>
        <w:rPr>
          <w:sz w:val="24"/>
          <w:szCs w:val="24"/>
          <w:lang w:val="lt-LT"/>
        </w:rPr>
      </w:pPr>
      <w:r w:rsidRPr="00972FFA">
        <w:rPr>
          <w:sz w:val="24"/>
          <w:szCs w:val="24"/>
          <w:lang w:val="lt-LT"/>
        </w:rPr>
        <w:t>Socialinės paramos ir sveikatos skyriaus</w:t>
      </w:r>
    </w:p>
    <w:p w:rsidR="001059F4" w:rsidRPr="00972FFA" w:rsidRDefault="00B22258" w:rsidP="00091492">
      <w:pPr>
        <w:rPr>
          <w:sz w:val="24"/>
          <w:szCs w:val="24"/>
          <w:lang w:val="lt-LT"/>
        </w:rPr>
      </w:pPr>
      <w:r w:rsidRPr="00972FFA">
        <w:rPr>
          <w:sz w:val="24"/>
          <w:szCs w:val="24"/>
          <w:lang w:val="lt-LT"/>
        </w:rPr>
        <w:t xml:space="preserve"> vedėjo pavaduotoja</w:t>
      </w:r>
      <w:r w:rsidRPr="00972FFA">
        <w:rPr>
          <w:sz w:val="24"/>
          <w:szCs w:val="24"/>
          <w:lang w:val="lt-LT"/>
        </w:rPr>
        <w:tab/>
      </w:r>
      <w:r w:rsidRPr="00972FFA">
        <w:rPr>
          <w:sz w:val="24"/>
          <w:szCs w:val="24"/>
          <w:lang w:val="lt-LT"/>
        </w:rPr>
        <w:tab/>
      </w:r>
      <w:r w:rsidRPr="00972FFA">
        <w:rPr>
          <w:sz w:val="24"/>
          <w:szCs w:val="24"/>
          <w:lang w:val="lt-LT"/>
        </w:rPr>
        <w:tab/>
      </w:r>
      <w:r w:rsidRPr="00972FFA">
        <w:rPr>
          <w:sz w:val="24"/>
          <w:szCs w:val="24"/>
          <w:lang w:val="lt-LT"/>
        </w:rPr>
        <w:tab/>
      </w:r>
      <w:r w:rsidR="00275E24" w:rsidRPr="00972FFA">
        <w:rPr>
          <w:sz w:val="24"/>
          <w:szCs w:val="24"/>
          <w:lang w:val="lt-LT"/>
        </w:rPr>
        <w:tab/>
      </w:r>
      <w:r w:rsidR="00091492">
        <w:rPr>
          <w:sz w:val="24"/>
          <w:szCs w:val="24"/>
          <w:lang w:val="lt-LT"/>
        </w:rPr>
        <w:tab/>
      </w:r>
      <w:r w:rsidR="00275E24" w:rsidRPr="00972FFA">
        <w:rPr>
          <w:sz w:val="24"/>
          <w:szCs w:val="24"/>
          <w:lang w:val="lt-LT"/>
        </w:rPr>
        <w:tab/>
      </w:r>
      <w:r w:rsidR="00275E24" w:rsidRPr="00972FFA">
        <w:rPr>
          <w:sz w:val="24"/>
          <w:szCs w:val="24"/>
          <w:lang w:val="lt-LT"/>
        </w:rPr>
        <w:tab/>
      </w:r>
      <w:r w:rsidRPr="00972FFA">
        <w:rPr>
          <w:sz w:val="24"/>
          <w:szCs w:val="24"/>
          <w:lang w:val="lt-LT"/>
        </w:rPr>
        <w:t>Zita Čaplikienė</w:t>
      </w:r>
    </w:p>
    <w:sectPr w:rsidR="001059F4" w:rsidRPr="00972FFA"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4C" w:rsidRDefault="0005324C">
      <w:r>
        <w:separator/>
      </w:r>
    </w:p>
  </w:endnote>
  <w:endnote w:type="continuationSeparator" w:id="0">
    <w:p w:rsidR="0005324C" w:rsidRDefault="0005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4C" w:rsidRDefault="0005324C">
      <w:r>
        <w:separator/>
      </w:r>
    </w:p>
  </w:footnote>
  <w:footnote w:type="continuationSeparator" w:id="0">
    <w:p w:rsidR="0005324C" w:rsidRDefault="0005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36" w:rsidRDefault="000E68E6"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812536" w:rsidRPr="00F91E8A" w:rsidRDefault="00812536" w:rsidP="00B20EC4">
    <w:pPr>
      <w:jc w:val="right"/>
      <w:rPr>
        <w:sz w:val="24"/>
        <w:szCs w:val="24"/>
      </w:rPr>
    </w:pPr>
    <w:r w:rsidRPr="00F91E8A">
      <w:rPr>
        <w:sz w:val="24"/>
        <w:szCs w:val="24"/>
      </w:rPr>
      <w:t xml:space="preserve">Projektas </w:t>
    </w:r>
  </w:p>
  <w:p w:rsidR="00812536" w:rsidRDefault="00812536" w:rsidP="00EB1BFB"/>
  <w:p w:rsidR="00812536" w:rsidRDefault="00812536" w:rsidP="00EB1BFB"/>
  <w:p w:rsidR="00812536" w:rsidRDefault="00812536" w:rsidP="00EB1BFB">
    <w:pPr>
      <w:rPr>
        <w:rFonts w:ascii="TimesLT" w:hAnsi="TimesLT"/>
        <w:b/>
        <w:sz w:val="24"/>
      </w:rPr>
    </w:pPr>
    <w:r>
      <w:rPr>
        <w:rFonts w:ascii="TimesLT" w:hAnsi="TimesLT"/>
        <w:b/>
        <w:sz w:val="24"/>
      </w:rPr>
      <w:t xml:space="preserve">          </w:t>
    </w:r>
  </w:p>
  <w:p w:rsidR="00812536" w:rsidRDefault="00812536" w:rsidP="00EB1BFB">
    <w:pPr>
      <w:rPr>
        <w:rFonts w:ascii="TimesLT" w:hAnsi="TimesLT"/>
        <w:b/>
        <w:sz w:val="24"/>
      </w:rPr>
    </w:pPr>
  </w:p>
  <w:p w:rsidR="00812536" w:rsidRDefault="00812536" w:rsidP="00EB1BFB">
    <w:pPr>
      <w:jc w:val="center"/>
      <w:rPr>
        <w:b/>
        <w:sz w:val="26"/>
      </w:rPr>
    </w:pPr>
    <w:r>
      <w:rPr>
        <w:b/>
        <w:sz w:val="26"/>
      </w:rPr>
      <w:t>ROKI</w:t>
    </w:r>
    <w:r>
      <w:rPr>
        <w:b/>
        <w:sz w:val="26"/>
        <w:lang w:val="lt-LT"/>
      </w:rPr>
      <w:t>Š</w:t>
    </w:r>
    <w:r>
      <w:rPr>
        <w:b/>
        <w:sz w:val="26"/>
      </w:rPr>
      <w:t>KIO RAJONO SAVIVALDYBĖS TARYBA</w:t>
    </w:r>
  </w:p>
  <w:p w:rsidR="00812536" w:rsidRDefault="00812536" w:rsidP="00EB1BFB">
    <w:pPr>
      <w:jc w:val="center"/>
      <w:rPr>
        <w:b/>
        <w:sz w:val="26"/>
      </w:rPr>
    </w:pPr>
  </w:p>
  <w:p w:rsidR="00812536" w:rsidRDefault="00812536"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84462C"/>
    <w:multiLevelType w:val="hybridMultilevel"/>
    <w:tmpl w:val="928A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2"/>
  </w:num>
  <w:num w:numId="3">
    <w:abstractNumId w:val="1"/>
  </w:num>
  <w:num w:numId="4">
    <w:abstractNumId w:val="7"/>
  </w:num>
  <w:num w:numId="5">
    <w:abstractNumId w:val="9"/>
  </w:num>
  <w:num w:numId="6">
    <w:abstractNumId w:val="5"/>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CD3"/>
    <w:rsid w:val="000113A2"/>
    <w:rsid w:val="0001652C"/>
    <w:rsid w:val="00030EAA"/>
    <w:rsid w:val="00036964"/>
    <w:rsid w:val="0005324C"/>
    <w:rsid w:val="000553C1"/>
    <w:rsid w:val="00063240"/>
    <w:rsid w:val="000640EA"/>
    <w:rsid w:val="00076C34"/>
    <w:rsid w:val="00080CBA"/>
    <w:rsid w:val="00091492"/>
    <w:rsid w:val="00091E85"/>
    <w:rsid w:val="000A031C"/>
    <w:rsid w:val="000A5554"/>
    <w:rsid w:val="000C4EDC"/>
    <w:rsid w:val="000D22FC"/>
    <w:rsid w:val="000D5DBA"/>
    <w:rsid w:val="000D6210"/>
    <w:rsid w:val="000D6B39"/>
    <w:rsid w:val="000E3013"/>
    <w:rsid w:val="000E4216"/>
    <w:rsid w:val="000E68E6"/>
    <w:rsid w:val="000F2F70"/>
    <w:rsid w:val="001059F4"/>
    <w:rsid w:val="001071C3"/>
    <w:rsid w:val="00123425"/>
    <w:rsid w:val="001860F8"/>
    <w:rsid w:val="001902E4"/>
    <w:rsid w:val="00190BC5"/>
    <w:rsid w:val="00191C57"/>
    <w:rsid w:val="001A6892"/>
    <w:rsid w:val="001B12AB"/>
    <w:rsid w:val="001E755B"/>
    <w:rsid w:val="001F358E"/>
    <w:rsid w:val="002110F7"/>
    <w:rsid w:val="00215CA7"/>
    <w:rsid w:val="00225F25"/>
    <w:rsid w:val="002327D7"/>
    <w:rsid w:val="002340EC"/>
    <w:rsid w:val="00241C06"/>
    <w:rsid w:val="00241FE8"/>
    <w:rsid w:val="00244497"/>
    <w:rsid w:val="002747B9"/>
    <w:rsid w:val="00275E24"/>
    <w:rsid w:val="00284552"/>
    <w:rsid w:val="0028483E"/>
    <w:rsid w:val="00284ACE"/>
    <w:rsid w:val="002A1733"/>
    <w:rsid w:val="002C1E7E"/>
    <w:rsid w:val="002C54C8"/>
    <w:rsid w:val="002D0644"/>
    <w:rsid w:val="002E1B67"/>
    <w:rsid w:val="002E24C0"/>
    <w:rsid w:val="002E455E"/>
    <w:rsid w:val="00316014"/>
    <w:rsid w:val="0031659D"/>
    <w:rsid w:val="0032750C"/>
    <w:rsid w:val="003308BA"/>
    <w:rsid w:val="00382D7E"/>
    <w:rsid w:val="00391524"/>
    <w:rsid w:val="003A2F5A"/>
    <w:rsid w:val="003A78E6"/>
    <w:rsid w:val="003B3C63"/>
    <w:rsid w:val="003D0425"/>
    <w:rsid w:val="003E01DD"/>
    <w:rsid w:val="003F1B64"/>
    <w:rsid w:val="003F2ED2"/>
    <w:rsid w:val="00410783"/>
    <w:rsid w:val="00410A17"/>
    <w:rsid w:val="00431030"/>
    <w:rsid w:val="00454BF0"/>
    <w:rsid w:val="00464303"/>
    <w:rsid w:val="00465A12"/>
    <w:rsid w:val="00472E80"/>
    <w:rsid w:val="00477B5C"/>
    <w:rsid w:val="004855CF"/>
    <w:rsid w:val="004856CD"/>
    <w:rsid w:val="004934E7"/>
    <w:rsid w:val="004A11A9"/>
    <w:rsid w:val="004C1115"/>
    <w:rsid w:val="004D7159"/>
    <w:rsid w:val="004E42BD"/>
    <w:rsid w:val="005331D4"/>
    <w:rsid w:val="005739AB"/>
    <w:rsid w:val="005A490D"/>
    <w:rsid w:val="005B30A8"/>
    <w:rsid w:val="005D304A"/>
    <w:rsid w:val="005D43A6"/>
    <w:rsid w:val="005E4261"/>
    <w:rsid w:val="005F075A"/>
    <w:rsid w:val="005F237D"/>
    <w:rsid w:val="005F39AA"/>
    <w:rsid w:val="006163AA"/>
    <w:rsid w:val="0061743B"/>
    <w:rsid w:val="00630D8F"/>
    <w:rsid w:val="00632661"/>
    <w:rsid w:val="00647C3E"/>
    <w:rsid w:val="00652CAB"/>
    <w:rsid w:val="0065438E"/>
    <w:rsid w:val="006609CB"/>
    <w:rsid w:val="00667471"/>
    <w:rsid w:val="00674234"/>
    <w:rsid w:val="006825F6"/>
    <w:rsid w:val="006A760B"/>
    <w:rsid w:val="006B17D7"/>
    <w:rsid w:val="006B25BF"/>
    <w:rsid w:val="006D009D"/>
    <w:rsid w:val="006D6B39"/>
    <w:rsid w:val="006E15E9"/>
    <w:rsid w:val="006F7F58"/>
    <w:rsid w:val="00702452"/>
    <w:rsid w:val="00703C80"/>
    <w:rsid w:val="00731CFA"/>
    <w:rsid w:val="007328F6"/>
    <w:rsid w:val="00745BEE"/>
    <w:rsid w:val="00755999"/>
    <w:rsid w:val="007671D2"/>
    <w:rsid w:val="007846FC"/>
    <w:rsid w:val="007A012A"/>
    <w:rsid w:val="007E276A"/>
    <w:rsid w:val="007E5880"/>
    <w:rsid w:val="00800E40"/>
    <w:rsid w:val="00812536"/>
    <w:rsid w:val="00813328"/>
    <w:rsid w:val="00821194"/>
    <w:rsid w:val="0082584C"/>
    <w:rsid w:val="008364F7"/>
    <w:rsid w:val="00836DB7"/>
    <w:rsid w:val="00855B20"/>
    <w:rsid w:val="00862ED0"/>
    <w:rsid w:val="00875CE9"/>
    <w:rsid w:val="008852C3"/>
    <w:rsid w:val="008862AC"/>
    <w:rsid w:val="008D5618"/>
    <w:rsid w:val="008E0A52"/>
    <w:rsid w:val="008E201F"/>
    <w:rsid w:val="008F251D"/>
    <w:rsid w:val="008F6439"/>
    <w:rsid w:val="00910A87"/>
    <w:rsid w:val="00923736"/>
    <w:rsid w:val="009339A7"/>
    <w:rsid w:val="00945EF9"/>
    <w:rsid w:val="00954DC3"/>
    <w:rsid w:val="0096329F"/>
    <w:rsid w:val="009660B3"/>
    <w:rsid w:val="00972FFA"/>
    <w:rsid w:val="009776F6"/>
    <w:rsid w:val="00993274"/>
    <w:rsid w:val="0099504F"/>
    <w:rsid w:val="009A3E58"/>
    <w:rsid w:val="009B0A70"/>
    <w:rsid w:val="009C1F16"/>
    <w:rsid w:val="009C67A0"/>
    <w:rsid w:val="009F2D57"/>
    <w:rsid w:val="00A17AD1"/>
    <w:rsid w:val="00A252AA"/>
    <w:rsid w:val="00A3417F"/>
    <w:rsid w:val="00A75B24"/>
    <w:rsid w:val="00A81A25"/>
    <w:rsid w:val="00AB5C94"/>
    <w:rsid w:val="00AC0D25"/>
    <w:rsid w:val="00AC126B"/>
    <w:rsid w:val="00AE131A"/>
    <w:rsid w:val="00AE710A"/>
    <w:rsid w:val="00AF07E0"/>
    <w:rsid w:val="00AF0AE7"/>
    <w:rsid w:val="00AF3D55"/>
    <w:rsid w:val="00B00818"/>
    <w:rsid w:val="00B05DB4"/>
    <w:rsid w:val="00B20EC4"/>
    <w:rsid w:val="00B22258"/>
    <w:rsid w:val="00B23668"/>
    <w:rsid w:val="00B2555C"/>
    <w:rsid w:val="00B3766C"/>
    <w:rsid w:val="00B4654B"/>
    <w:rsid w:val="00B6681D"/>
    <w:rsid w:val="00B72915"/>
    <w:rsid w:val="00B924C5"/>
    <w:rsid w:val="00BA2568"/>
    <w:rsid w:val="00BA4315"/>
    <w:rsid w:val="00BC3C42"/>
    <w:rsid w:val="00BC582D"/>
    <w:rsid w:val="00BC7AD4"/>
    <w:rsid w:val="00BD6C84"/>
    <w:rsid w:val="00C413BE"/>
    <w:rsid w:val="00C54476"/>
    <w:rsid w:val="00C6489D"/>
    <w:rsid w:val="00C82958"/>
    <w:rsid w:val="00C83032"/>
    <w:rsid w:val="00C93C13"/>
    <w:rsid w:val="00C95B30"/>
    <w:rsid w:val="00CA3FAA"/>
    <w:rsid w:val="00CA536C"/>
    <w:rsid w:val="00CC549A"/>
    <w:rsid w:val="00D053B3"/>
    <w:rsid w:val="00D06F7B"/>
    <w:rsid w:val="00D50E25"/>
    <w:rsid w:val="00D56D97"/>
    <w:rsid w:val="00D709A9"/>
    <w:rsid w:val="00D73815"/>
    <w:rsid w:val="00D83333"/>
    <w:rsid w:val="00D84C0D"/>
    <w:rsid w:val="00D860FF"/>
    <w:rsid w:val="00D9081F"/>
    <w:rsid w:val="00DB0905"/>
    <w:rsid w:val="00DB75B9"/>
    <w:rsid w:val="00DC1B57"/>
    <w:rsid w:val="00DD037D"/>
    <w:rsid w:val="00DD6C92"/>
    <w:rsid w:val="00E5021E"/>
    <w:rsid w:val="00E51823"/>
    <w:rsid w:val="00E53B60"/>
    <w:rsid w:val="00E750C3"/>
    <w:rsid w:val="00EB1BFB"/>
    <w:rsid w:val="00ED452F"/>
    <w:rsid w:val="00ED5B38"/>
    <w:rsid w:val="00EE2656"/>
    <w:rsid w:val="00EF0755"/>
    <w:rsid w:val="00EF73EB"/>
    <w:rsid w:val="00F038FD"/>
    <w:rsid w:val="00F45F84"/>
    <w:rsid w:val="00F47537"/>
    <w:rsid w:val="00F83384"/>
    <w:rsid w:val="00F871A2"/>
    <w:rsid w:val="00F91E8A"/>
    <w:rsid w:val="00F96D89"/>
    <w:rsid w:val="00FD39F8"/>
    <w:rsid w:val="00FF2B07"/>
    <w:rsid w:val="00FF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58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prastasistinklapis">
    <w:name w:val="Normal (Web)"/>
    <w:basedOn w:val="prastasis"/>
    <w:rsid w:val="005F237D"/>
    <w:pPr>
      <w:suppressAutoHyphens/>
      <w:spacing w:before="280" w:after="280"/>
    </w:pPr>
    <w:rPr>
      <w:rFonts w:ascii="Tahoma" w:eastAsia="SimSun" w:hAnsi="Tahoma" w:cs="Tahoma"/>
      <w:color w:val="000000"/>
      <w:sz w:val="17"/>
      <w:szCs w:val="17"/>
      <w:lang w:val="lt-LT" w:eastAsia="ar-SA"/>
    </w:rPr>
  </w:style>
  <w:style w:type="character" w:customStyle="1" w:styleId="apple-converted-space">
    <w:name w:val="apple-converted-space"/>
    <w:rsid w:val="00993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prastasistinklapis">
    <w:name w:val="Normal (Web)"/>
    <w:basedOn w:val="prastasis"/>
    <w:rsid w:val="005F237D"/>
    <w:pPr>
      <w:suppressAutoHyphens/>
      <w:spacing w:before="280" w:after="280"/>
    </w:pPr>
    <w:rPr>
      <w:rFonts w:ascii="Tahoma" w:eastAsia="SimSun" w:hAnsi="Tahoma" w:cs="Tahoma"/>
      <w:color w:val="000000"/>
      <w:sz w:val="17"/>
      <w:szCs w:val="17"/>
      <w:lang w:val="lt-LT" w:eastAsia="ar-SA"/>
    </w:rPr>
  </w:style>
  <w:style w:type="character" w:customStyle="1" w:styleId="apple-converted-space">
    <w:name w:val="apple-converted-space"/>
    <w:rsid w:val="0099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20440">
      <w:bodyDiv w:val="1"/>
      <w:marLeft w:val="0"/>
      <w:marRight w:val="0"/>
      <w:marTop w:val="0"/>
      <w:marBottom w:val="0"/>
      <w:divBdr>
        <w:top w:val="none" w:sz="0" w:space="0" w:color="auto"/>
        <w:left w:val="none" w:sz="0" w:space="0" w:color="auto"/>
        <w:bottom w:val="none" w:sz="0" w:space="0" w:color="auto"/>
        <w:right w:val="none" w:sz="0" w:space="0" w:color="auto"/>
      </w:divBdr>
    </w:div>
    <w:div w:id="15614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BA04-03D6-423B-AD9A-06C0E232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6</Pages>
  <Words>2188</Words>
  <Characters>12474</Characters>
  <Application>Microsoft Office Word</Application>
  <DocSecurity>0</DocSecurity>
  <Lines>103</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2016-12-14T17:19:00Z</cp:lastPrinted>
  <dcterms:created xsi:type="dcterms:W3CDTF">2016-12-21T06:13:00Z</dcterms:created>
  <dcterms:modified xsi:type="dcterms:W3CDTF">2016-12-21T06:13:00Z</dcterms:modified>
</cp:coreProperties>
</file>